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9F" w:rsidRPr="00845916" w:rsidRDefault="001B2B9F" w:rsidP="00C675D0">
      <w:pPr>
        <w:widowControl/>
        <w:spacing w:line="600" w:lineRule="atLeast"/>
        <w:jc w:val="center"/>
        <w:outlineLvl w:val="2"/>
        <w:rPr>
          <w:rFonts w:ascii="微软雅黑" w:eastAsia="微软雅黑" w:hAnsi="微软雅黑" w:cs="宋体"/>
          <w:color w:val="000000" w:themeColor="text1"/>
          <w:kern w:val="0"/>
          <w:sz w:val="44"/>
          <w:szCs w:val="44"/>
        </w:rPr>
      </w:pPr>
      <w:r w:rsidRPr="00845916">
        <w:rPr>
          <w:rFonts w:ascii="微软雅黑" w:eastAsia="微软雅黑" w:hAnsi="微软雅黑" w:cs="宋体" w:hint="eastAsia"/>
          <w:color w:val="000000" w:themeColor="text1"/>
          <w:kern w:val="0"/>
          <w:sz w:val="44"/>
          <w:szCs w:val="44"/>
        </w:rPr>
        <w:t>沅陵县国家粮食储备库</w:t>
      </w:r>
    </w:p>
    <w:p w:rsidR="001B2B9F" w:rsidRPr="00845916" w:rsidRDefault="001B2B9F" w:rsidP="00C675D0">
      <w:pPr>
        <w:widowControl/>
        <w:spacing w:line="600" w:lineRule="atLeast"/>
        <w:jc w:val="center"/>
        <w:outlineLvl w:val="2"/>
        <w:rPr>
          <w:rFonts w:ascii="微软雅黑" w:eastAsia="微软雅黑" w:hAnsi="微软雅黑" w:cs="宋体"/>
          <w:color w:val="000000" w:themeColor="text1"/>
          <w:kern w:val="0"/>
          <w:sz w:val="44"/>
          <w:szCs w:val="44"/>
        </w:rPr>
      </w:pPr>
      <w:r w:rsidRPr="00845916">
        <w:rPr>
          <w:rFonts w:ascii="微软雅黑" w:eastAsia="微软雅黑" w:hAnsi="微软雅黑" w:cs="宋体" w:hint="eastAsia"/>
          <w:color w:val="000000" w:themeColor="text1"/>
          <w:kern w:val="0"/>
          <w:sz w:val="44"/>
          <w:szCs w:val="44"/>
        </w:rPr>
        <w:t>湖南省级储备稻谷竞价采购交易细则</w:t>
      </w:r>
    </w:p>
    <w:p w:rsidR="001B2B9F" w:rsidRPr="00845916" w:rsidRDefault="001B2B9F" w:rsidP="00C675D0">
      <w:pPr>
        <w:widowControl/>
        <w:spacing w:line="600" w:lineRule="atLeast"/>
        <w:jc w:val="center"/>
        <w:outlineLvl w:val="2"/>
        <w:rPr>
          <w:rFonts w:ascii="宋体" w:cs="Arial"/>
          <w:b/>
          <w:color w:val="000000" w:themeColor="text1"/>
          <w:kern w:val="0"/>
          <w:sz w:val="36"/>
          <w:szCs w:val="36"/>
          <w:bdr w:val="none" w:sz="0" w:space="0" w:color="auto" w:frame="1"/>
        </w:rPr>
      </w:pPr>
    </w:p>
    <w:p w:rsidR="001B2B9F" w:rsidRPr="00845916" w:rsidRDefault="001B2B9F" w:rsidP="00C675D0">
      <w:pPr>
        <w:widowControl/>
        <w:spacing w:line="600" w:lineRule="atLeast"/>
        <w:jc w:val="center"/>
        <w:outlineLvl w:val="2"/>
        <w:rPr>
          <w:rFonts w:ascii="微软雅黑" w:eastAsia="微软雅黑" w:hAnsi="微软雅黑" w:cs="宋体"/>
          <w:color w:val="000000" w:themeColor="text1"/>
          <w:kern w:val="0"/>
          <w:sz w:val="36"/>
          <w:szCs w:val="36"/>
        </w:rPr>
      </w:pPr>
      <w:r w:rsidRPr="00845916">
        <w:rPr>
          <w:rFonts w:ascii="宋体" w:hAnsi="宋体" w:cs="Arial" w:hint="eastAsia"/>
          <w:b/>
          <w:color w:val="000000" w:themeColor="text1"/>
          <w:kern w:val="0"/>
          <w:sz w:val="36"/>
          <w:szCs w:val="36"/>
          <w:bdr w:val="none" w:sz="0" w:space="0" w:color="auto" w:frame="1"/>
        </w:rPr>
        <w:t>第一章</w:t>
      </w:r>
      <w:r w:rsidRPr="00845916">
        <w:rPr>
          <w:rFonts w:ascii="宋体" w:hAnsi="宋体" w:cs="Arial"/>
          <w:b/>
          <w:color w:val="000000" w:themeColor="text1"/>
          <w:kern w:val="0"/>
          <w:sz w:val="36"/>
          <w:szCs w:val="36"/>
          <w:bdr w:val="none" w:sz="0" w:space="0" w:color="auto" w:frame="1"/>
        </w:rPr>
        <w:t xml:space="preserve">  </w:t>
      </w:r>
      <w:r w:rsidRPr="00845916">
        <w:rPr>
          <w:rFonts w:ascii="宋体" w:hAnsi="宋体" w:cs="Arial" w:hint="eastAsia"/>
          <w:b/>
          <w:color w:val="000000" w:themeColor="text1"/>
          <w:kern w:val="0"/>
          <w:sz w:val="36"/>
          <w:szCs w:val="36"/>
          <w:bdr w:val="none" w:sz="0" w:space="0" w:color="auto" w:frame="1"/>
        </w:rPr>
        <w:t>总则</w:t>
      </w:r>
    </w:p>
    <w:p w:rsidR="001B2B9F" w:rsidRDefault="001B2B9F" w:rsidP="00223021">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sidRPr="00845916">
        <w:rPr>
          <w:rFonts w:ascii="宋体" w:hAnsi="宋体" w:cs="Arial" w:hint="eastAsia"/>
          <w:color w:val="000000" w:themeColor="text1"/>
          <w:kern w:val="0"/>
          <w:sz w:val="29"/>
          <w:szCs w:val="29"/>
          <w:bdr w:val="none" w:sz="0" w:space="0" w:color="auto" w:frame="1"/>
        </w:rPr>
        <w:t>一、受沅陵县国家粮食储备库</w:t>
      </w:r>
      <w:r>
        <w:rPr>
          <w:rFonts w:ascii="宋体" w:hAnsi="宋体" w:cs="Arial" w:hint="eastAsia"/>
          <w:color w:val="212121"/>
          <w:kern w:val="0"/>
          <w:sz w:val="29"/>
          <w:szCs w:val="29"/>
          <w:bdr w:val="none" w:sz="0" w:space="0" w:color="auto" w:frame="1"/>
        </w:rPr>
        <w:t>（以下简称“委托方或采购方”）的</w:t>
      </w:r>
      <w:r w:rsidRPr="00513BE1">
        <w:rPr>
          <w:rFonts w:ascii="宋体" w:hAnsi="宋体" w:cs="Arial" w:hint="eastAsia"/>
          <w:color w:val="212121"/>
          <w:kern w:val="0"/>
          <w:sz w:val="29"/>
          <w:szCs w:val="29"/>
          <w:bdr w:val="none" w:sz="0" w:space="0" w:color="auto" w:frame="1"/>
        </w:rPr>
        <w:t>委托，</w:t>
      </w:r>
      <w:r>
        <w:rPr>
          <w:rFonts w:ascii="宋体" w:hAnsi="宋体" w:cs="Arial" w:hint="eastAsia"/>
          <w:color w:val="212121"/>
          <w:kern w:val="0"/>
          <w:sz w:val="29"/>
          <w:szCs w:val="29"/>
          <w:bdr w:val="none" w:sz="0" w:space="0" w:color="auto" w:frame="1"/>
        </w:rPr>
        <w:t>湖南粮食中心批发市场（以下简称“湖南市场”）承担本次委托稻谷竞价采购的组织工作。为保证交易活动顺利进行，特制定本交易细则。</w:t>
      </w:r>
    </w:p>
    <w:p w:rsidR="001B2B9F" w:rsidRDefault="001B2B9F" w:rsidP="00223021">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二、委托方作为本次交易活动的采购方代表，负责与成交单位签订合同、具体办理粮食入库、结算和商务事宜。本次交易的供货方为自愿报名的国内具有粮食经营资格的企业。</w:t>
      </w:r>
    </w:p>
    <w:p w:rsidR="001B2B9F" w:rsidRDefault="001B2B9F" w:rsidP="00FA4F43">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三、湖南市场按照“公开、公平、公正”的原则组织竞价采购，参加交易的各方必须遵守本细则。</w:t>
      </w:r>
    </w:p>
    <w:p w:rsidR="001B2B9F" w:rsidRDefault="001B2B9F" w:rsidP="00FA4F43">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p>
    <w:p w:rsidR="001B2B9F" w:rsidRPr="00C675D0" w:rsidRDefault="001B2B9F" w:rsidP="00C675D0">
      <w:pPr>
        <w:widowControl/>
        <w:shd w:val="clear" w:color="auto" w:fill="FFFFFF"/>
        <w:spacing w:line="600" w:lineRule="atLeast"/>
        <w:jc w:val="center"/>
        <w:textAlignment w:val="baseline"/>
        <w:rPr>
          <w:rFonts w:ascii="宋体" w:cs="Arial"/>
          <w:b/>
          <w:color w:val="212121"/>
          <w:kern w:val="0"/>
          <w:sz w:val="36"/>
          <w:szCs w:val="36"/>
          <w:bdr w:val="none" w:sz="0" w:space="0" w:color="auto" w:frame="1"/>
        </w:rPr>
      </w:pPr>
      <w:r w:rsidRPr="00C675D0">
        <w:rPr>
          <w:rFonts w:ascii="宋体" w:hAnsi="宋体" w:cs="Arial" w:hint="eastAsia"/>
          <w:b/>
          <w:color w:val="212121"/>
          <w:kern w:val="0"/>
          <w:sz w:val="36"/>
          <w:szCs w:val="36"/>
          <w:bdr w:val="none" w:sz="0" w:space="0" w:color="auto" w:frame="1"/>
        </w:rPr>
        <w:t>第二章</w:t>
      </w:r>
      <w:r w:rsidRPr="00C675D0">
        <w:rPr>
          <w:rFonts w:ascii="宋体" w:hAnsi="宋体" w:cs="Arial"/>
          <w:b/>
          <w:color w:val="212121"/>
          <w:kern w:val="0"/>
          <w:sz w:val="36"/>
          <w:szCs w:val="36"/>
          <w:bdr w:val="none" w:sz="0" w:space="0" w:color="auto" w:frame="1"/>
        </w:rPr>
        <w:t xml:space="preserve">   </w:t>
      </w:r>
      <w:r w:rsidRPr="00C675D0">
        <w:rPr>
          <w:rFonts w:ascii="宋体" w:hAnsi="宋体" w:cs="Arial" w:hint="eastAsia"/>
          <w:b/>
          <w:color w:val="212121"/>
          <w:kern w:val="0"/>
          <w:sz w:val="36"/>
          <w:szCs w:val="36"/>
          <w:bdr w:val="none" w:sz="0" w:space="0" w:color="auto" w:frame="1"/>
        </w:rPr>
        <w:t>交易准备</w:t>
      </w:r>
    </w:p>
    <w:p w:rsidR="001B2B9F" w:rsidRDefault="001B2B9F" w:rsidP="00FA4F43">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四、委托方须向湖南市场提供《竞价交易委托书》、《竞价交易清单》等相关文件，并按规定交纳保证金。</w:t>
      </w:r>
    </w:p>
    <w:p w:rsidR="001B2B9F" w:rsidRDefault="001B2B9F" w:rsidP="00FA4F43">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五、参加竞价采购的客户须交验企业营业执照副本及复印件、法定代表人签字并加盖单位公章的《交易授权书》、法定代表人身份证复印件、交易代表身份证复印件。参加现场交易的，须携带单位公章或合同专用章及本人身份证原件，在报到时进行资格确认；</w:t>
      </w:r>
      <w:r>
        <w:rPr>
          <w:rFonts w:ascii="宋体" w:hAnsi="宋体" w:cs="Arial" w:hint="eastAsia"/>
          <w:color w:val="212121"/>
          <w:kern w:val="0"/>
          <w:sz w:val="29"/>
          <w:szCs w:val="29"/>
          <w:bdr w:val="none" w:sz="0" w:space="0" w:color="auto" w:frame="1"/>
        </w:rPr>
        <w:lastRenderedPageBreak/>
        <w:t>参加网上竞价交易的，须在交易前将上述资料交至交易市场，办理网上竞价交易手续。</w:t>
      </w:r>
    </w:p>
    <w:p w:rsidR="001B2B9F" w:rsidRDefault="001B2B9F" w:rsidP="00FA4F43">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交易双方须在规定的时间内向湖南市场预交交易保证金</w:t>
      </w:r>
      <w:r>
        <w:rPr>
          <w:rFonts w:ascii="宋体" w:hAnsi="宋体" w:cs="Arial"/>
          <w:color w:val="212121"/>
          <w:kern w:val="0"/>
          <w:sz w:val="29"/>
          <w:szCs w:val="29"/>
          <w:bdr w:val="none" w:sz="0" w:space="0" w:color="auto" w:frame="1"/>
        </w:rPr>
        <w:t>10</w:t>
      </w:r>
      <w:r>
        <w:rPr>
          <w:rFonts w:ascii="宋体" w:hAnsi="宋体" w:cs="Arial" w:hint="eastAsia"/>
          <w:color w:val="212121"/>
          <w:kern w:val="0"/>
          <w:sz w:val="29"/>
          <w:szCs w:val="29"/>
          <w:bdr w:val="none" w:sz="0" w:space="0" w:color="auto" w:frame="1"/>
        </w:rPr>
        <w:t>元</w:t>
      </w:r>
      <w:r>
        <w:rPr>
          <w:rFonts w:ascii="宋体" w:hAnsi="宋体" w:cs="Arial"/>
          <w:color w:val="212121"/>
          <w:kern w:val="0"/>
          <w:sz w:val="29"/>
          <w:szCs w:val="29"/>
          <w:bdr w:val="none" w:sz="0" w:space="0" w:color="auto" w:frame="1"/>
        </w:rPr>
        <w:t>/</w:t>
      </w:r>
      <w:r>
        <w:rPr>
          <w:rFonts w:ascii="宋体" w:hAnsi="宋体" w:cs="Arial" w:hint="eastAsia"/>
          <w:color w:val="212121"/>
          <w:kern w:val="0"/>
          <w:sz w:val="29"/>
          <w:szCs w:val="29"/>
          <w:bdr w:val="none" w:sz="0" w:space="0" w:color="auto" w:frame="1"/>
        </w:rPr>
        <w:t>吨和履约保证金</w:t>
      </w:r>
      <w:r>
        <w:rPr>
          <w:rFonts w:ascii="宋体" w:hAnsi="宋体" w:cs="Arial"/>
          <w:color w:val="212121"/>
          <w:kern w:val="0"/>
          <w:sz w:val="29"/>
          <w:szCs w:val="29"/>
          <w:bdr w:val="none" w:sz="0" w:space="0" w:color="auto" w:frame="1"/>
        </w:rPr>
        <w:t>100</w:t>
      </w:r>
      <w:r>
        <w:rPr>
          <w:rFonts w:ascii="宋体" w:hAnsi="宋体" w:cs="Arial" w:hint="eastAsia"/>
          <w:color w:val="212121"/>
          <w:kern w:val="0"/>
          <w:sz w:val="29"/>
          <w:szCs w:val="29"/>
          <w:bdr w:val="none" w:sz="0" w:space="0" w:color="auto" w:frame="1"/>
        </w:rPr>
        <w:t>元</w:t>
      </w:r>
      <w:r>
        <w:rPr>
          <w:rFonts w:ascii="宋体" w:hAnsi="宋体" w:cs="Arial"/>
          <w:color w:val="212121"/>
          <w:kern w:val="0"/>
          <w:sz w:val="29"/>
          <w:szCs w:val="29"/>
          <w:bdr w:val="none" w:sz="0" w:space="0" w:color="auto" w:frame="1"/>
        </w:rPr>
        <w:t>/</w:t>
      </w:r>
      <w:r>
        <w:rPr>
          <w:rFonts w:ascii="宋体" w:hAnsi="宋体" w:cs="Arial" w:hint="eastAsia"/>
          <w:color w:val="212121"/>
          <w:kern w:val="0"/>
          <w:sz w:val="29"/>
          <w:szCs w:val="29"/>
          <w:bdr w:val="none" w:sz="0" w:space="0" w:color="auto" w:frame="1"/>
        </w:rPr>
        <w:t>吨，在交易前汇至湖南市场指定账户，付款时应注明交易会名称并向湖南市场进行确认。</w:t>
      </w:r>
    </w:p>
    <w:p w:rsidR="001B2B9F" w:rsidRDefault="001B2B9F" w:rsidP="00964748">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湖南市场收取保证金及结算账户：</w:t>
      </w:r>
    </w:p>
    <w:p w:rsidR="001B2B9F" w:rsidRDefault="001B2B9F" w:rsidP="00964748">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开户银行：中国农业发展银行长沙市开福区支行</w:t>
      </w:r>
    </w:p>
    <w:p w:rsidR="001B2B9F" w:rsidRDefault="001B2B9F" w:rsidP="00964748">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户</w:t>
      </w: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名：湖南粮食中心批发市场</w:t>
      </w:r>
    </w:p>
    <w:p w:rsidR="001B2B9F" w:rsidRDefault="001B2B9F" w:rsidP="00964748">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帐</w:t>
      </w: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号：</w:t>
      </w:r>
      <w:r>
        <w:rPr>
          <w:rFonts w:ascii="宋体" w:hAnsi="宋体" w:cs="Arial"/>
          <w:color w:val="212121"/>
          <w:kern w:val="0"/>
          <w:sz w:val="29"/>
          <w:szCs w:val="29"/>
          <w:bdr w:val="none" w:sz="0" w:space="0" w:color="auto" w:frame="1"/>
        </w:rPr>
        <w:t>20343010200100000033161</w:t>
      </w:r>
    </w:p>
    <w:p w:rsidR="001B2B9F" w:rsidRDefault="001B2B9F" w:rsidP="00FA4F43">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六、湖南市场审验交易代表的各项资料后，确认交易资格。参加现场竞价交易的，由交易市场在交易会前一个工作日将交易代表证、交易密码及相关资料发给交易代表。参加网上竞价交易的，交易市场将电子密钥、交易密码及相关资料发给交易代表。电子密钥、交易密码等为竞卖人的资格凭证，属竞卖人的商业机密，须妥善保管，如丢失或泄露责任自负。</w:t>
      </w:r>
    </w:p>
    <w:p w:rsidR="001B2B9F" w:rsidRPr="00845916" w:rsidRDefault="001B2B9F" w:rsidP="00FA4F43">
      <w:pPr>
        <w:widowControl/>
        <w:shd w:val="clear" w:color="auto" w:fill="FFFFFF"/>
        <w:spacing w:line="600" w:lineRule="atLeast"/>
        <w:ind w:firstLineChars="200" w:firstLine="580"/>
        <w:jc w:val="left"/>
        <w:textAlignment w:val="baseline"/>
        <w:rPr>
          <w:rFonts w:ascii="宋体" w:cs="Arial"/>
          <w:color w:val="000000" w:themeColor="text1"/>
          <w:kern w:val="0"/>
          <w:sz w:val="29"/>
          <w:szCs w:val="29"/>
          <w:bdr w:val="none" w:sz="0" w:space="0" w:color="auto" w:frame="1"/>
        </w:rPr>
      </w:pPr>
      <w:r>
        <w:rPr>
          <w:rFonts w:ascii="宋体" w:hAnsi="宋体" w:cs="Arial" w:hint="eastAsia"/>
          <w:color w:val="212121"/>
          <w:kern w:val="0"/>
          <w:sz w:val="29"/>
          <w:szCs w:val="29"/>
          <w:bdr w:val="none" w:sz="0" w:space="0" w:color="auto" w:frame="1"/>
        </w:rPr>
        <w:t>七、湖南市场于竞价采购交易会前三天在潇湘粮网</w:t>
      </w:r>
      <w:hyperlink r:id="rId6" w:history="1">
        <w:r w:rsidRPr="00845916">
          <w:rPr>
            <w:rStyle w:val="a5"/>
            <w:rFonts w:ascii="宋体" w:hAnsi="宋体" w:cs="Arial"/>
            <w:color w:val="000000" w:themeColor="text1"/>
            <w:kern w:val="0"/>
            <w:sz w:val="29"/>
            <w:szCs w:val="29"/>
            <w:bdr w:val="none" w:sz="0" w:space="0" w:color="auto" w:frame="1"/>
          </w:rPr>
          <w:t>www.hunangrain.com.cn</w:t>
        </w:r>
      </w:hyperlink>
      <w:r w:rsidRPr="00845916">
        <w:rPr>
          <w:rFonts w:ascii="宋体" w:hAnsi="宋体" w:cs="Arial" w:hint="eastAsia"/>
          <w:color w:val="000000" w:themeColor="text1"/>
          <w:kern w:val="0"/>
          <w:sz w:val="29"/>
          <w:szCs w:val="29"/>
          <w:bdr w:val="none" w:sz="0" w:space="0" w:color="auto" w:frame="1"/>
        </w:rPr>
        <w:t>发布《沅陵县国家粮食储备库湖南省级储备稻谷竞价采购交易公告》，竞价采购最高价在交易会前以现场公告方式发布。</w:t>
      </w:r>
    </w:p>
    <w:p w:rsidR="001B2B9F" w:rsidRDefault="001B2B9F" w:rsidP="00FA4F43">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sidRPr="00845916">
        <w:rPr>
          <w:rFonts w:ascii="宋体" w:hAnsi="宋体" w:cs="Arial" w:hint="eastAsia"/>
          <w:color w:val="000000" w:themeColor="text1"/>
          <w:kern w:val="0"/>
          <w:sz w:val="29"/>
          <w:szCs w:val="29"/>
          <w:bdr w:val="none" w:sz="0" w:space="0" w:color="auto" w:frame="1"/>
        </w:rPr>
        <w:t>八、竞价采购交易清单。竞价采购</w:t>
      </w:r>
      <w:r w:rsidRPr="00845916">
        <w:rPr>
          <w:rFonts w:ascii="宋体" w:hAnsi="宋体" w:cs="Arial"/>
          <w:color w:val="000000" w:themeColor="text1"/>
          <w:kern w:val="0"/>
          <w:sz w:val="29"/>
          <w:szCs w:val="29"/>
          <w:bdr w:val="none" w:sz="0" w:space="0" w:color="auto" w:frame="1"/>
        </w:rPr>
        <w:t>2020</w:t>
      </w:r>
      <w:r w:rsidRPr="00845916">
        <w:rPr>
          <w:rFonts w:ascii="宋体" w:hAnsi="宋体" w:cs="Arial" w:hint="eastAsia"/>
          <w:color w:val="000000" w:themeColor="text1"/>
          <w:kern w:val="0"/>
          <w:sz w:val="29"/>
          <w:szCs w:val="29"/>
          <w:bdr w:val="none" w:sz="0" w:space="0" w:color="auto" w:frame="1"/>
        </w:rPr>
        <w:t>年产早籼稻</w:t>
      </w:r>
      <w:r w:rsidRPr="00845916">
        <w:rPr>
          <w:rFonts w:ascii="宋体" w:hAnsi="宋体" w:cs="Arial"/>
          <w:color w:val="000000" w:themeColor="text1"/>
          <w:kern w:val="0"/>
          <w:sz w:val="29"/>
          <w:szCs w:val="29"/>
          <w:bdr w:val="none" w:sz="0" w:space="0" w:color="auto" w:frame="1"/>
        </w:rPr>
        <w:t>2000</w:t>
      </w:r>
      <w:r w:rsidRPr="00845916">
        <w:rPr>
          <w:rFonts w:ascii="宋体" w:hAnsi="宋体" w:cs="Arial" w:hint="eastAsia"/>
          <w:color w:val="000000" w:themeColor="text1"/>
          <w:kern w:val="0"/>
          <w:sz w:val="29"/>
          <w:szCs w:val="29"/>
          <w:bdr w:val="none" w:sz="0" w:space="0" w:color="auto" w:frame="1"/>
        </w:rPr>
        <w:t>吨，产地湖南。入库双清双吹，先检后收。</w:t>
      </w:r>
      <w:r>
        <w:rPr>
          <w:rFonts w:ascii="宋体" w:hAnsi="宋体" w:cs="Arial" w:hint="eastAsia"/>
          <w:color w:val="212121"/>
          <w:kern w:val="0"/>
          <w:sz w:val="29"/>
          <w:szCs w:val="29"/>
          <w:bdr w:val="none" w:sz="0" w:space="0" w:color="auto" w:frame="1"/>
        </w:rPr>
        <w:t>质量要求：镉</w:t>
      </w:r>
      <w:r>
        <w:rPr>
          <w:rFonts w:ascii="宋体" w:hAnsi="宋体" w:cs="Arial"/>
          <w:color w:val="212121"/>
          <w:kern w:val="0"/>
          <w:sz w:val="29"/>
          <w:szCs w:val="29"/>
          <w:bdr w:val="none" w:sz="0" w:space="0" w:color="auto" w:frame="1"/>
        </w:rPr>
        <w:t>mg/kg</w:t>
      </w:r>
      <w:r>
        <w:rPr>
          <w:rFonts w:ascii="宋体" w:hAnsi="宋体" w:cs="Arial" w:hint="eastAsia"/>
          <w:color w:val="212121"/>
          <w:kern w:val="0"/>
          <w:sz w:val="29"/>
          <w:szCs w:val="29"/>
          <w:bdr w:val="none" w:sz="0" w:space="0" w:color="auto" w:frame="1"/>
        </w:rPr>
        <w:t>＜</w:t>
      </w:r>
      <w:r>
        <w:rPr>
          <w:rFonts w:ascii="宋体" w:hAnsi="宋体" w:cs="Arial"/>
          <w:color w:val="212121"/>
          <w:kern w:val="0"/>
          <w:sz w:val="29"/>
          <w:szCs w:val="29"/>
          <w:bdr w:val="none" w:sz="0" w:space="0" w:color="auto" w:frame="1"/>
        </w:rPr>
        <w:t>0.20</w:t>
      </w:r>
      <w:r>
        <w:rPr>
          <w:rFonts w:ascii="宋体" w:hAnsi="宋体" w:cs="Arial" w:hint="eastAsia"/>
          <w:color w:val="212121"/>
          <w:kern w:val="0"/>
          <w:sz w:val="29"/>
          <w:szCs w:val="29"/>
          <w:bdr w:val="none" w:sz="0" w:space="0" w:color="auto" w:frame="1"/>
        </w:rPr>
        <w:t>，出糙率</w:t>
      </w:r>
      <w:r>
        <w:rPr>
          <w:rFonts w:ascii="宋体" w:hAnsi="宋体" w:cs="Arial"/>
          <w:color w:val="212121"/>
          <w:kern w:val="0"/>
          <w:sz w:val="29"/>
          <w:szCs w:val="29"/>
          <w:bdr w:val="none" w:sz="0" w:space="0" w:color="auto" w:frame="1"/>
        </w:rPr>
        <w:t>%</w:t>
      </w:r>
      <w:r>
        <w:rPr>
          <w:rFonts w:ascii="宋体" w:hAnsi="宋体" w:cs="Arial" w:hint="eastAsia"/>
          <w:color w:val="212121"/>
          <w:kern w:val="0"/>
          <w:sz w:val="29"/>
          <w:szCs w:val="29"/>
          <w:bdr w:val="none" w:sz="0" w:space="0" w:color="auto" w:frame="1"/>
        </w:rPr>
        <w:t>≥</w:t>
      </w:r>
      <w:r>
        <w:rPr>
          <w:rFonts w:ascii="宋体" w:hAnsi="宋体" w:cs="Arial"/>
          <w:color w:val="212121"/>
          <w:kern w:val="0"/>
          <w:sz w:val="29"/>
          <w:szCs w:val="29"/>
          <w:bdr w:val="none" w:sz="0" w:space="0" w:color="auto" w:frame="1"/>
        </w:rPr>
        <w:t>75</w:t>
      </w:r>
      <w:r>
        <w:rPr>
          <w:rFonts w:ascii="宋体" w:hAnsi="宋体" w:cs="Arial" w:hint="eastAsia"/>
          <w:color w:val="212121"/>
          <w:kern w:val="0"/>
          <w:sz w:val="29"/>
          <w:szCs w:val="29"/>
          <w:bdr w:val="none" w:sz="0" w:space="0" w:color="auto" w:frame="1"/>
        </w:rPr>
        <w:t>，整精米</w:t>
      </w:r>
      <w:r>
        <w:rPr>
          <w:rFonts w:ascii="宋体" w:hAnsi="宋体" w:cs="Arial"/>
          <w:color w:val="212121"/>
          <w:kern w:val="0"/>
          <w:sz w:val="29"/>
          <w:szCs w:val="29"/>
          <w:bdr w:val="none" w:sz="0" w:space="0" w:color="auto" w:frame="1"/>
        </w:rPr>
        <w:t>%</w:t>
      </w:r>
      <w:r>
        <w:rPr>
          <w:rFonts w:ascii="宋体" w:hAnsi="宋体" w:cs="Arial" w:hint="eastAsia"/>
          <w:color w:val="212121"/>
          <w:kern w:val="0"/>
          <w:sz w:val="29"/>
          <w:szCs w:val="29"/>
          <w:bdr w:val="none" w:sz="0" w:space="0" w:color="auto" w:frame="1"/>
        </w:rPr>
        <w:t>≥</w:t>
      </w:r>
      <w:r>
        <w:rPr>
          <w:rFonts w:ascii="宋体" w:hAnsi="宋体" w:cs="Arial"/>
          <w:color w:val="212121"/>
          <w:kern w:val="0"/>
          <w:sz w:val="29"/>
          <w:szCs w:val="29"/>
          <w:bdr w:val="none" w:sz="0" w:space="0" w:color="auto" w:frame="1"/>
        </w:rPr>
        <w:t>44</w:t>
      </w:r>
      <w:r>
        <w:rPr>
          <w:rFonts w:ascii="宋体" w:hAnsi="宋体" w:cs="Arial" w:hint="eastAsia"/>
          <w:color w:val="212121"/>
          <w:kern w:val="0"/>
          <w:sz w:val="29"/>
          <w:szCs w:val="29"/>
          <w:bdr w:val="none" w:sz="0" w:space="0" w:color="auto" w:frame="1"/>
        </w:rPr>
        <w:t>，杂质</w:t>
      </w:r>
      <w:r>
        <w:rPr>
          <w:rFonts w:ascii="宋体" w:hAnsi="宋体" w:cs="Arial"/>
          <w:color w:val="212121"/>
          <w:kern w:val="0"/>
          <w:sz w:val="29"/>
          <w:szCs w:val="29"/>
          <w:bdr w:val="none" w:sz="0" w:space="0" w:color="auto" w:frame="1"/>
        </w:rPr>
        <w:t>%</w:t>
      </w:r>
      <w:r>
        <w:rPr>
          <w:rFonts w:ascii="宋体" w:hAnsi="宋体" w:cs="Arial" w:hint="eastAsia"/>
          <w:color w:val="212121"/>
          <w:kern w:val="0"/>
          <w:sz w:val="29"/>
          <w:szCs w:val="29"/>
          <w:bdr w:val="none" w:sz="0" w:space="0" w:color="auto" w:frame="1"/>
        </w:rPr>
        <w:t>≤</w:t>
      </w:r>
      <w:r>
        <w:rPr>
          <w:rFonts w:ascii="宋体" w:hAnsi="宋体" w:cs="Arial"/>
          <w:color w:val="212121"/>
          <w:kern w:val="0"/>
          <w:sz w:val="29"/>
          <w:szCs w:val="29"/>
          <w:bdr w:val="none" w:sz="0" w:space="0" w:color="auto" w:frame="1"/>
        </w:rPr>
        <w:t>1</w:t>
      </w:r>
      <w:r>
        <w:rPr>
          <w:rFonts w:ascii="宋体" w:hAnsi="宋体" w:cs="Arial" w:hint="eastAsia"/>
          <w:color w:val="212121"/>
          <w:kern w:val="0"/>
          <w:sz w:val="29"/>
          <w:szCs w:val="29"/>
          <w:bdr w:val="none" w:sz="0" w:space="0" w:color="auto" w:frame="1"/>
        </w:rPr>
        <w:t>，水分</w:t>
      </w:r>
      <w:r>
        <w:rPr>
          <w:rFonts w:ascii="宋体" w:hAnsi="宋体" w:cs="Arial"/>
          <w:color w:val="212121"/>
          <w:kern w:val="0"/>
          <w:sz w:val="29"/>
          <w:szCs w:val="29"/>
          <w:bdr w:val="none" w:sz="0" w:space="0" w:color="auto" w:frame="1"/>
        </w:rPr>
        <w:t>%</w:t>
      </w:r>
      <w:r>
        <w:rPr>
          <w:rFonts w:ascii="宋体" w:hAnsi="宋体" w:cs="Arial" w:hint="eastAsia"/>
          <w:color w:val="212121"/>
          <w:kern w:val="0"/>
          <w:sz w:val="29"/>
          <w:szCs w:val="29"/>
          <w:bdr w:val="none" w:sz="0" w:space="0" w:color="auto" w:frame="1"/>
        </w:rPr>
        <w:t>≤</w:t>
      </w:r>
      <w:r>
        <w:rPr>
          <w:rFonts w:ascii="宋体" w:hAnsi="宋体" w:cs="Arial"/>
          <w:color w:val="212121"/>
          <w:kern w:val="0"/>
          <w:sz w:val="29"/>
          <w:szCs w:val="29"/>
          <w:bdr w:val="none" w:sz="0" w:space="0" w:color="auto" w:frame="1"/>
        </w:rPr>
        <w:t>13.5</w:t>
      </w:r>
      <w:r>
        <w:rPr>
          <w:rFonts w:ascii="宋体" w:hAnsi="宋体" w:cs="Arial" w:hint="eastAsia"/>
          <w:color w:val="212121"/>
          <w:kern w:val="0"/>
          <w:sz w:val="29"/>
          <w:szCs w:val="29"/>
          <w:bdr w:val="none" w:sz="0" w:space="0" w:color="auto" w:frame="1"/>
        </w:rPr>
        <w:t>，黄粒米</w:t>
      </w:r>
      <w:r>
        <w:rPr>
          <w:rFonts w:ascii="宋体" w:hAnsi="宋体" w:cs="Arial"/>
          <w:color w:val="212121"/>
          <w:kern w:val="0"/>
          <w:sz w:val="29"/>
          <w:szCs w:val="29"/>
          <w:bdr w:val="none" w:sz="0" w:space="0" w:color="auto" w:frame="1"/>
        </w:rPr>
        <w:t>%</w:t>
      </w:r>
      <w:r>
        <w:rPr>
          <w:rFonts w:ascii="宋体" w:hAnsi="宋体" w:cs="Arial" w:hint="eastAsia"/>
          <w:color w:val="212121"/>
          <w:kern w:val="0"/>
          <w:sz w:val="29"/>
          <w:szCs w:val="29"/>
          <w:bdr w:val="none" w:sz="0" w:space="0" w:color="auto" w:frame="1"/>
        </w:rPr>
        <w:lastRenderedPageBreak/>
        <w:t>≤</w:t>
      </w:r>
      <w:r>
        <w:rPr>
          <w:rFonts w:ascii="宋体" w:hAnsi="宋体" w:cs="Arial"/>
          <w:color w:val="212121"/>
          <w:kern w:val="0"/>
          <w:sz w:val="29"/>
          <w:szCs w:val="29"/>
          <w:bdr w:val="none" w:sz="0" w:space="0" w:color="auto" w:frame="1"/>
        </w:rPr>
        <w:t>1</w:t>
      </w:r>
      <w:r>
        <w:rPr>
          <w:rFonts w:ascii="宋体" w:hAnsi="宋体" w:cs="Arial" w:hint="eastAsia"/>
          <w:color w:val="212121"/>
          <w:kern w:val="0"/>
          <w:sz w:val="29"/>
          <w:szCs w:val="29"/>
          <w:bdr w:val="none" w:sz="0" w:space="0" w:color="auto" w:frame="1"/>
        </w:rPr>
        <w:t>，谷外糙米</w:t>
      </w:r>
      <w:r>
        <w:rPr>
          <w:rFonts w:ascii="宋体" w:hAnsi="宋体" w:cs="Arial"/>
          <w:color w:val="212121"/>
          <w:kern w:val="0"/>
          <w:sz w:val="29"/>
          <w:szCs w:val="29"/>
          <w:bdr w:val="none" w:sz="0" w:space="0" w:color="auto" w:frame="1"/>
        </w:rPr>
        <w:t>%</w:t>
      </w:r>
      <w:r>
        <w:rPr>
          <w:rFonts w:ascii="宋体" w:hAnsi="宋体" w:cs="Arial" w:hint="eastAsia"/>
          <w:color w:val="212121"/>
          <w:kern w:val="0"/>
          <w:sz w:val="29"/>
          <w:szCs w:val="29"/>
          <w:bdr w:val="none" w:sz="0" w:space="0" w:color="auto" w:frame="1"/>
        </w:rPr>
        <w:t>≤</w:t>
      </w:r>
      <w:r>
        <w:rPr>
          <w:rFonts w:ascii="宋体" w:hAnsi="宋体" w:cs="Arial"/>
          <w:color w:val="212121"/>
          <w:kern w:val="0"/>
          <w:sz w:val="29"/>
          <w:szCs w:val="29"/>
          <w:bdr w:val="none" w:sz="0" w:space="0" w:color="auto" w:frame="1"/>
        </w:rPr>
        <w:t>2</w:t>
      </w:r>
      <w:r>
        <w:rPr>
          <w:rFonts w:ascii="宋体" w:hAnsi="宋体" w:cs="Arial" w:hint="eastAsia"/>
          <w:color w:val="212121"/>
          <w:kern w:val="0"/>
          <w:sz w:val="29"/>
          <w:szCs w:val="29"/>
          <w:bdr w:val="none" w:sz="0" w:space="0" w:color="auto" w:frame="1"/>
        </w:rPr>
        <w:t>，互混</w:t>
      </w:r>
      <w:r>
        <w:rPr>
          <w:rFonts w:ascii="宋体" w:hAnsi="宋体" w:cs="Arial"/>
          <w:color w:val="212121"/>
          <w:kern w:val="0"/>
          <w:sz w:val="29"/>
          <w:szCs w:val="29"/>
          <w:bdr w:val="none" w:sz="0" w:space="0" w:color="auto" w:frame="1"/>
        </w:rPr>
        <w:t>%</w:t>
      </w:r>
      <w:r>
        <w:rPr>
          <w:rFonts w:ascii="宋体" w:hAnsi="宋体" w:cs="Arial" w:hint="eastAsia"/>
          <w:color w:val="212121"/>
          <w:kern w:val="0"/>
          <w:sz w:val="29"/>
          <w:szCs w:val="29"/>
          <w:bdr w:val="none" w:sz="0" w:space="0" w:color="auto" w:frame="1"/>
        </w:rPr>
        <w:t>≤</w:t>
      </w:r>
      <w:r>
        <w:rPr>
          <w:rFonts w:ascii="宋体" w:hAnsi="宋体" w:cs="Arial"/>
          <w:color w:val="212121"/>
          <w:kern w:val="0"/>
          <w:sz w:val="29"/>
          <w:szCs w:val="29"/>
          <w:bdr w:val="none" w:sz="0" w:space="0" w:color="auto" w:frame="1"/>
        </w:rPr>
        <w:t>5</w:t>
      </w:r>
      <w:r>
        <w:rPr>
          <w:rFonts w:ascii="宋体" w:hAnsi="宋体" w:cs="Arial" w:hint="eastAsia"/>
          <w:color w:val="212121"/>
          <w:kern w:val="0"/>
          <w:sz w:val="29"/>
          <w:szCs w:val="29"/>
          <w:bdr w:val="none" w:sz="0" w:space="0" w:color="auto" w:frame="1"/>
        </w:rPr>
        <w:t>，色泽</w:t>
      </w:r>
      <w:bookmarkStart w:id="0" w:name="_GoBack"/>
      <w:bookmarkEnd w:id="0"/>
      <w:r>
        <w:rPr>
          <w:rFonts w:ascii="宋体" w:hAnsi="宋体" w:cs="Arial" w:hint="eastAsia"/>
          <w:color w:val="212121"/>
          <w:kern w:val="0"/>
          <w:sz w:val="29"/>
          <w:szCs w:val="29"/>
          <w:bdr w:val="none" w:sz="0" w:space="0" w:color="auto" w:frame="1"/>
        </w:rPr>
        <w:t>、气味正常；无虫粮；无掺杂使假、以陈顶新。</w:t>
      </w:r>
    </w:p>
    <w:p w:rsidR="001B2B9F" w:rsidRDefault="001B2B9F" w:rsidP="00FA4F43">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p>
    <w:p w:rsidR="001B2B9F" w:rsidRPr="00B568AF" w:rsidRDefault="001B2B9F" w:rsidP="00B568AF">
      <w:pPr>
        <w:widowControl/>
        <w:shd w:val="clear" w:color="auto" w:fill="FFFFFF"/>
        <w:spacing w:line="600" w:lineRule="atLeast"/>
        <w:jc w:val="center"/>
        <w:textAlignment w:val="baseline"/>
        <w:rPr>
          <w:rFonts w:ascii="宋体" w:cs="Arial"/>
          <w:b/>
          <w:color w:val="212121"/>
          <w:kern w:val="0"/>
          <w:sz w:val="36"/>
          <w:szCs w:val="36"/>
          <w:bdr w:val="none" w:sz="0" w:space="0" w:color="auto" w:frame="1"/>
        </w:rPr>
      </w:pPr>
      <w:r w:rsidRPr="00B568AF">
        <w:rPr>
          <w:rFonts w:ascii="宋体" w:hAnsi="宋体" w:cs="Arial" w:hint="eastAsia"/>
          <w:b/>
          <w:color w:val="212121"/>
          <w:kern w:val="0"/>
          <w:sz w:val="36"/>
          <w:szCs w:val="36"/>
          <w:bdr w:val="none" w:sz="0" w:space="0" w:color="auto" w:frame="1"/>
        </w:rPr>
        <w:t>第三章</w:t>
      </w:r>
      <w:r w:rsidRPr="00B568AF">
        <w:rPr>
          <w:rFonts w:ascii="宋体" w:hAnsi="宋体" w:cs="Arial"/>
          <w:b/>
          <w:color w:val="212121"/>
          <w:kern w:val="0"/>
          <w:sz w:val="36"/>
          <w:szCs w:val="36"/>
          <w:bdr w:val="none" w:sz="0" w:space="0" w:color="auto" w:frame="1"/>
        </w:rPr>
        <w:t xml:space="preserve">  </w:t>
      </w:r>
      <w:r w:rsidRPr="00B568AF">
        <w:rPr>
          <w:rFonts w:ascii="宋体" w:hAnsi="宋体" w:cs="Arial" w:hint="eastAsia"/>
          <w:b/>
          <w:color w:val="212121"/>
          <w:kern w:val="0"/>
          <w:sz w:val="36"/>
          <w:szCs w:val="36"/>
          <w:bdr w:val="none" w:sz="0" w:space="0" w:color="auto" w:frame="1"/>
        </w:rPr>
        <w:t>交易地点、时间</w:t>
      </w:r>
    </w:p>
    <w:p w:rsidR="001B2B9F" w:rsidRDefault="001B2B9F" w:rsidP="00FA4F43">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九、交易地点设在湖南粮食中心批发市场交易大厅（湖南省长沙市芙蓉北路</w:t>
      </w:r>
      <w:r>
        <w:rPr>
          <w:rFonts w:ascii="宋体" w:hAnsi="宋体" w:cs="Arial"/>
          <w:color w:val="212121"/>
          <w:kern w:val="0"/>
          <w:sz w:val="29"/>
          <w:szCs w:val="29"/>
          <w:bdr w:val="none" w:sz="0" w:space="0" w:color="auto" w:frame="1"/>
        </w:rPr>
        <w:t>1119</w:t>
      </w:r>
      <w:r>
        <w:rPr>
          <w:rFonts w:ascii="宋体" w:hAnsi="宋体" w:cs="Arial" w:hint="eastAsia"/>
          <w:color w:val="212121"/>
          <w:kern w:val="0"/>
          <w:sz w:val="29"/>
          <w:szCs w:val="29"/>
          <w:bdr w:val="none" w:sz="0" w:space="0" w:color="auto" w:frame="1"/>
        </w:rPr>
        <w:t>号一楼交易大厅）。</w:t>
      </w:r>
    </w:p>
    <w:p w:rsidR="001B2B9F" w:rsidRDefault="001B2B9F" w:rsidP="00FA4F43">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十、交易时间以湖南市场的公告交易日为准。</w:t>
      </w:r>
    </w:p>
    <w:p w:rsidR="001B2B9F" w:rsidRDefault="001B2B9F" w:rsidP="00FA4F43">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十一、湖南市场将根据交易的规模，允许交易客户派出</w:t>
      </w:r>
      <w:r>
        <w:rPr>
          <w:rFonts w:ascii="宋体" w:hAnsi="宋体" w:cs="Arial"/>
          <w:color w:val="212121"/>
          <w:kern w:val="0"/>
          <w:sz w:val="29"/>
          <w:szCs w:val="29"/>
          <w:bdr w:val="none" w:sz="0" w:space="0" w:color="auto" w:frame="1"/>
        </w:rPr>
        <w:t>1—2</w:t>
      </w:r>
      <w:r>
        <w:rPr>
          <w:rFonts w:ascii="宋体" w:hAnsi="宋体" w:cs="Arial" w:hint="eastAsia"/>
          <w:color w:val="212121"/>
          <w:kern w:val="0"/>
          <w:sz w:val="29"/>
          <w:szCs w:val="29"/>
          <w:bdr w:val="none" w:sz="0" w:space="0" w:color="auto" w:frame="1"/>
        </w:rPr>
        <w:t>名交易代表入场交易，交易代表凭交易入场卷提前入场，做好交易准备。因公共网络故障等不可抗力造成交易中断的，湖南市场有权推迟或暂停交易。交易方因其终端设备等原因不能正常交易的，不影响整体网上竞价交易的正常进行。</w:t>
      </w:r>
    </w:p>
    <w:p w:rsidR="001B2B9F" w:rsidRDefault="001B2B9F" w:rsidP="00857283">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十二、交易时间如有变更，湖南市场将提前公告。</w:t>
      </w:r>
    </w:p>
    <w:p w:rsidR="001B2B9F" w:rsidRDefault="001B2B9F" w:rsidP="00857283">
      <w:pPr>
        <w:widowControl/>
        <w:shd w:val="clear" w:color="auto" w:fill="FFFFFF"/>
        <w:spacing w:line="600" w:lineRule="atLeast"/>
        <w:ind w:firstLineChars="200" w:firstLine="580"/>
        <w:jc w:val="left"/>
        <w:textAlignment w:val="baseline"/>
        <w:rPr>
          <w:rFonts w:ascii="宋体" w:cs="Arial"/>
          <w:color w:val="212121"/>
          <w:kern w:val="0"/>
          <w:sz w:val="29"/>
          <w:szCs w:val="29"/>
          <w:bdr w:val="none" w:sz="0" w:space="0" w:color="auto" w:frame="1"/>
        </w:rPr>
      </w:pPr>
    </w:p>
    <w:p w:rsidR="001B2B9F" w:rsidRPr="00857283" w:rsidRDefault="001B2B9F" w:rsidP="00857283">
      <w:pPr>
        <w:widowControl/>
        <w:shd w:val="clear" w:color="auto" w:fill="FFFFFF"/>
        <w:spacing w:line="600" w:lineRule="atLeast"/>
        <w:jc w:val="center"/>
        <w:textAlignment w:val="baseline"/>
        <w:rPr>
          <w:rFonts w:ascii="宋体" w:cs="Arial"/>
          <w:b/>
          <w:color w:val="212121"/>
          <w:kern w:val="0"/>
          <w:sz w:val="36"/>
          <w:szCs w:val="36"/>
          <w:bdr w:val="none" w:sz="0" w:space="0" w:color="auto" w:frame="1"/>
        </w:rPr>
      </w:pPr>
      <w:r w:rsidRPr="00857283">
        <w:rPr>
          <w:rFonts w:ascii="宋体" w:hAnsi="宋体" w:cs="Arial" w:hint="eastAsia"/>
          <w:b/>
          <w:color w:val="212121"/>
          <w:kern w:val="0"/>
          <w:sz w:val="36"/>
          <w:szCs w:val="36"/>
          <w:bdr w:val="none" w:sz="0" w:space="0" w:color="auto" w:frame="1"/>
        </w:rPr>
        <w:t>第四章</w:t>
      </w:r>
      <w:r w:rsidRPr="00857283">
        <w:rPr>
          <w:rFonts w:ascii="宋体" w:hAnsi="宋体" w:cs="Arial"/>
          <w:b/>
          <w:color w:val="212121"/>
          <w:kern w:val="0"/>
          <w:sz w:val="36"/>
          <w:szCs w:val="36"/>
          <w:bdr w:val="none" w:sz="0" w:space="0" w:color="auto" w:frame="1"/>
        </w:rPr>
        <w:t xml:space="preserve">  </w:t>
      </w:r>
      <w:r w:rsidRPr="00857283">
        <w:rPr>
          <w:rFonts w:ascii="宋体" w:hAnsi="宋体" w:cs="Arial" w:hint="eastAsia"/>
          <w:b/>
          <w:color w:val="212121"/>
          <w:kern w:val="0"/>
          <w:sz w:val="36"/>
          <w:szCs w:val="36"/>
          <w:bdr w:val="none" w:sz="0" w:space="0" w:color="auto" w:frame="1"/>
        </w:rPr>
        <w:t>交易秩序</w:t>
      </w:r>
    </w:p>
    <w:p w:rsidR="001B2B9F" w:rsidRDefault="001B2B9F" w:rsidP="00513BE1">
      <w:pPr>
        <w:widowControl/>
        <w:shd w:val="clear" w:color="auto" w:fill="FFFFFF"/>
        <w:spacing w:line="600" w:lineRule="atLeast"/>
        <w:ind w:firstLine="195"/>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十三、交易大厅内禁止吸烟、打电话和大声喧哗。进场人员应爱护交易设备、设施，自觉维护场内秩序，服从工作人员指挥。</w:t>
      </w:r>
    </w:p>
    <w:p w:rsidR="001B2B9F" w:rsidRDefault="001B2B9F" w:rsidP="009D555B">
      <w:pPr>
        <w:widowControl/>
        <w:shd w:val="clear" w:color="auto" w:fill="FFFFFF"/>
        <w:spacing w:line="600" w:lineRule="atLeast"/>
        <w:ind w:firstLine="60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十四、交易活动必须按湖南市场确定的交易方式、交易程序进行。</w:t>
      </w:r>
    </w:p>
    <w:p w:rsidR="001B2B9F" w:rsidRDefault="001B2B9F" w:rsidP="009D555B">
      <w:pPr>
        <w:widowControl/>
        <w:shd w:val="clear" w:color="auto" w:fill="FFFFFF"/>
        <w:spacing w:line="600" w:lineRule="atLeast"/>
        <w:ind w:firstLine="60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十五、禁止恶意串通交易价格等损害他人利益的一切行为。对严重扰乱交易秩序、恶意竞拍的人员，湖南市场有权取消其交易资格并责令其离场，严重者将交由公安机关处理。</w:t>
      </w:r>
    </w:p>
    <w:p w:rsidR="001B2B9F" w:rsidRDefault="001B2B9F" w:rsidP="009D555B">
      <w:pPr>
        <w:widowControl/>
        <w:shd w:val="clear" w:color="auto" w:fill="FFFFFF"/>
        <w:spacing w:line="600" w:lineRule="atLeast"/>
        <w:ind w:firstLine="600"/>
        <w:jc w:val="left"/>
        <w:textAlignment w:val="baseline"/>
        <w:rPr>
          <w:rFonts w:ascii="宋体" w:cs="Arial"/>
          <w:color w:val="212121"/>
          <w:kern w:val="0"/>
          <w:sz w:val="29"/>
          <w:szCs w:val="29"/>
          <w:bdr w:val="none" w:sz="0" w:space="0" w:color="auto" w:frame="1"/>
        </w:rPr>
      </w:pPr>
    </w:p>
    <w:p w:rsidR="001B2B9F" w:rsidRPr="00964748" w:rsidRDefault="001B2B9F" w:rsidP="005A7EF2">
      <w:pPr>
        <w:widowControl/>
        <w:shd w:val="clear" w:color="auto" w:fill="FFFFFF"/>
        <w:spacing w:line="600" w:lineRule="atLeast"/>
        <w:jc w:val="center"/>
        <w:textAlignment w:val="baseline"/>
        <w:rPr>
          <w:rFonts w:ascii="宋体" w:cs="Arial"/>
          <w:b/>
          <w:color w:val="212121"/>
          <w:kern w:val="0"/>
          <w:sz w:val="36"/>
          <w:szCs w:val="36"/>
          <w:bdr w:val="none" w:sz="0" w:space="0" w:color="auto" w:frame="1"/>
        </w:rPr>
      </w:pPr>
      <w:r w:rsidRPr="00964748">
        <w:rPr>
          <w:rFonts w:ascii="宋体" w:hAnsi="宋体" w:cs="Arial" w:hint="eastAsia"/>
          <w:b/>
          <w:color w:val="212121"/>
          <w:kern w:val="0"/>
          <w:sz w:val="36"/>
          <w:szCs w:val="36"/>
          <w:bdr w:val="none" w:sz="0" w:space="0" w:color="auto" w:frame="1"/>
        </w:rPr>
        <w:t>第五章</w:t>
      </w:r>
      <w:r w:rsidRPr="00964748">
        <w:rPr>
          <w:rFonts w:ascii="宋体" w:hAnsi="宋体" w:cs="Arial"/>
          <w:b/>
          <w:color w:val="212121"/>
          <w:kern w:val="0"/>
          <w:sz w:val="36"/>
          <w:szCs w:val="36"/>
          <w:bdr w:val="none" w:sz="0" w:space="0" w:color="auto" w:frame="1"/>
        </w:rPr>
        <w:t xml:space="preserve">  </w:t>
      </w:r>
      <w:r w:rsidRPr="00964748">
        <w:rPr>
          <w:rFonts w:ascii="宋体" w:hAnsi="宋体" w:cs="Arial" w:hint="eastAsia"/>
          <w:b/>
          <w:color w:val="212121"/>
          <w:kern w:val="0"/>
          <w:sz w:val="36"/>
          <w:szCs w:val="36"/>
          <w:bdr w:val="none" w:sz="0" w:space="0" w:color="auto" w:frame="1"/>
        </w:rPr>
        <w:t>交易程序</w:t>
      </w:r>
    </w:p>
    <w:p w:rsidR="001B2B9F" w:rsidRDefault="001B2B9F" w:rsidP="00513BE1">
      <w:pPr>
        <w:widowControl/>
        <w:shd w:val="clear" w:color="auto" w:fill="FFFFFF"/>
        <w:spacing w:line="600" w:lineRule="atLeast"/>
        <w:ind w:firstLine="195"/>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十六、竞价采购采取先交货后付款的方式，所报价格为卖方以散粮方式送货至采购方指定的承储库点仓口车板价。</w:t>
      </w:r>
    </w:p>
    <w:p w:rsidR="001B2B9F" w:rsidRDefault="001B2B9F" w:rsidP="00513BE1">
      <w:pPr>
        <w:widowControl/>
        <w:shd w:val="clear" w:color="auto" w:fill="FFFFFF"/>
        <w:spacing w:line="600" w:lineRule="atLeast"/>
        <w:ind w:firstLine="195"/>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十七、竞价采购交易原则：采用价格优先、时间优先的交易原则。竞价同一标的，价低者优先；同一标的、同等价格，应价在前者优先。</w:t>
      </w:r>
    </w:p>
    <w:p w:rsidR="001B2B9F" w:rsidRDefault="001B2B9F" w:rsidP="00513BE1">
      <w:pPr>
        <w:widowControl/>
        <w:shd w:val="clear" w:color="auto" w:fill="FFFFFF"/>
        <w:spacing w:line="600" w:lineRule="atLeast"/>
        <w:ind w:firstLine="195"/>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十八、本次交易活动，采用现场及网上电子竞价交易方式。竞价交易按委托标的序号顺序，依次按交易节进行。</w:t>
      </w:r>
    </w:p>
    <w:p w:rsidR="001B2B9F" w:rsidRDefault="001B2B9F" w:rsidP="006A08F2">
      <w:pPr>
        <w:widowControl/>
        <w:shd w:val="clear" w:color="auto" w:fill="FFFFFF"/>
        <w:spacing w:line="600" w:lineRule="atLeast"/>
        <w:ind w:firstLine="195"/>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十九、开市后，竞卖人利用计算机按交易节逐节进行交易。每笔交易从标底价开始报价，并按每吨</w:t>
      </w:r>
      <w:r>
        <w:rPr>
          <w:rFonts w:ascii="宋体" w:hAnsi="宋体" w:cs="Arial"/>
          <w:color w:val="212121"/>
          <w:kern w:val="0"/>
          <w:sz w:val="29"/>
          <w:szCs w:val="29"/>
          <w:bdr w:val="none" w:sz="0" w:space="0" w:color="auto" w:frame="1"/>
        </w:rPr>
        <w:t>10</w:t>
      </w:r>
      <w:r>
        <w:rPr>
          <w:rFonts w:ascii="宋体" w:hAnsi="宋体" w:cs="Arial" w:hint="eastAsia"/>
          <w:color w:val="212121"/>
          <w:kern w:val="0"/>
          <w:sz w:val="29"/>
          <w:szCs w:val="29"/>
          <w:bdr w:val="none" w:sz="0" w:space="0" w:color="auto" w:frame="1"/>
        </w:rPr>
        <w:t>元的价位递减报价。</w:t>
      </w:r>
    </w:p>
    <w:p w:rsidR="001B2B9F" w:rsidRDefault="001B2B9F" w:rsidP="006A08F2">
      <w:pPr>
        <w:widowControl/>
        <w:shd w:val="clear" w:color="auto" w:fill="FFFFFF"/>
        <w:spacing w:line="600" w:lineRule="atLeast"/>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二十、竞价交易每个标的不拆分，卖方如接受计算机竞价系统报出的价格，应点击计算机应价。卖方一经应价确认，不得撤回。</w:t>
      </w:r>
    </w:p>
    <w:p w:rsidR="001B2B9F" w:rsidRDefault="001B2B9F" w:rsidP="006A08F2">
      <w:pPr>
        <w:widowControl/>
        <w:shd w:val="clear" w:color="auto" w:fill="FFFFFF"/>
        <w:spacing w:line="600" w:lineRule="atLeast"/>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二十一、卖方在新的价位应价后，前一价位的应价自动失效。</w:t>
      </w:r>
    </w:p>
    <w:p w:rsidR="001B2B9F" w:rsidRDefault="001B2B9F" w:rsidP="006A08F2">
      <w:pPr>
        <w:widowControl/>
        <w:shd w:val="clear" w:color="auto" w:fill="FFFFFF"/>
        <w:spacing w:line="600" w:lineRule="atLeast"/>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二十二、在标的价位上无卖方应价时，即撤销该笔交易。</w:t>
      </w:r>
    </w:p>
    <w:p w:rsidR="001B2B9F" w:rsidRDefault="001B2B9F" w:rsidP="006A08F2">
      <w:pPr>
        <w:widowControl/>
        <w:shd w:val="clear" w:color="auto" w:fill="FFFFFF"/>
        <w:spacing w:line="600" w:lineRule="atLeast"/>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二十三、当一个委托标的在某一价位只有一个卖方应价，并且在计算机竞价交易系统规定的时间内再无新的卖方应价时，即以该价位成交。</w:t>
      </w:r>
    </w:p>
    <w:p w:rsidR="001B2B9F" w:rsidRDefault="001B2B9F" w:rsidP="006A08F2">
      <w:pPr>
        <w:widowControl/>
        <w:shd w:val="clear" w:color="auto" w:fill="FFFFFF"/>
        <w:spacing w:line="600" w:lineRule="atLeast"/>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二十四、双方的买卖合同关系自系统确定成交之时起生效。交易结束后，买卖双方须及时签订湖南市场制定的买卖合同。</w:t>
      </w:r>
    </w:p>
    <w:p w:rsidR="001B2B9F" w:rsidRDefault="001B2B9F" w:rsidP="00652C21">
      <w:pPr>
        <w:widowControl/>
        <w:shd w:val="clear" w:color="auto" w:fill="FFFFFF"/>
        <w:spacing w:line="600" w:lineRule="atLeast"/>
        <w:ind w:firstLine="60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如果买卖一方因为特殊情况无法按时签订合同的，视同认可合同条款，不影响合同的履行，并严格按照合同条款执行。</w:t>
      </w:r>
    </w:p>
    <w:p w:rsidR="001B2B9F" w:rsidRPr="00652C21" w:rsidRDefault="001B2B9F" w:rsidP="00652C21">
      <w:pPr>
        <w:widowControl/>
        <w:shd w:val="clear" w:color="auto" w:fill="FFFFFF"/>
        <w:spacing w:line="600" w:lineRule="atLeast"/>
        <w:ind w:firstLine="600"/>
        <w:jc w:val="left"/>
        <w:textAlignment w:val="baseline"/>
        <w:rPr>
          <w:rFonts w:ascii="宋体" w:cs="Arial"/>
          <w:color w:val="212121"/>
          <w:kern w:val="0"/>
          <w:sz w:val="29"/>
          <w:szCs w:val="29"/>
          <w:bdr w:val="none" w:sz="0" w:space="0" w:color="auto" w:frame="1"/>
        </w:rPr>
      </w:pPr>
    </w:p>
    <w:p w:rsidR="001B2B9F" w:rsidRPr="00964748" w:rsidRDefault="001B2B9F" w:rsidP="00652C21">
      <w:pPr>
        <w:widowControl/>
        <w:shd w:val="clear" w:color="auto" w:fill="FFFFFF"/>
        <w:spacing w:line="600" w:lineRule="atLeast"/>
        <w:jc w:val="center"/>
        <w:textAlignment w:val="baseline"/>
        <w:rPr>
          <w:rFonts w:ascii="宋体" w:cs="Arial"/>
          <w:b/>
          <w:color w:val="212121"/>
          <w:kern w:val="0"/>
          <w:sz w:val="36"/>
          <w:szCs w:val="36"/>
          <w:bdr w:val="none" w:sz="0" w:space="0" w:color="auto" w:frame="1"/>
        </w:rPr>
      </w:pPr>
      <w:r w:rsidRPr="00964748">
        <w:rPr>
          <w:rFonts w:ascii="宋体" w:hAnsi="宋体" w:cs="Arial" w:hint="eastAsia"/>
          <w:b/>
          <w:color w:val="212121"/>
          <w:kern w:val="0"/>
          <w:sz w:val="36"/>
          <w:szCs w:val="36"/>
          <w:bdr w:val="none" w:sz="0" w:space="0" w:color="auto" w:frame="1"/>
        </w:rPr>
        <w:t>第六章</w:t>
      </w:r>
      <w:r w:rsidRPr="00964748">
        <w:rPr>
          <w:rFonts w:ascii="宋体" w:hAnsi="宋体" w:cs="Arial"/>
          <w:b/>
          <w:color w:val="212121"/>
          <w:kern w:val="0"/>
          <w:sz w:val="36"/>
          <w:szCs w:val="36"/>
          <w:bdr w:val="none" w:sz="0" w:space="0" w:color="auto" w:frame="1"/>
        </w:rPr>
        <w:t xml:space="preserve">  </w:t>
      </w:r>
      <w:r w:rsidRPr="00964748">
        <w:rPr>
          <w:rFonts w:ascii="宋体" w:hAnsi="宋体" w:cs="Arial" w:hint="eastAsia"/>
          <w:b/>
          <w:color w:val="212121"/>
          <w:kern w:val="0"/>
          <w:sz w:val="36"/>
          <w:szCs w:val="36"/>
          <w:bdr w:val="none" w:sz="0" w:space="0" w:color="auto" w:frame="1"/>
        </w:rPr>
        <w:t>交割和结算</w:t>
      </w:r>
    </w:p>
    <w:p w:rsidR="001B2B9F" w:rsidRDefault="001B2B9F" w:rsidP="00652C21">
      <w:pPr>
        <w:widowControl/>
        <w:shd w:val="clear" w:color="auto" w:fill="FFFFFF"/>
        <w:spacing w:line="600" w:lineRule="atLeast"/>
        <w:ind w:firstLine="60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二十五、买卖双方应严格履行合同规定的责任义务，并享有合同规定的权利。</w:t>
      </w:r>
    </w:p>
    <w:p w:rsidR="001B2B9F" w:rsidRPr="00845916" w:rsidRDefault="001B2B9F" w:rsidP="00652C21">
      <w:pPr>
        <w:widowControl/>
        <w:shd w:val="clear" w:color="auto" w:fill="FFFFFF"/>
        <w:spacing w:line="600" w:lineRule="atLeast"/>
        <w:ind w:firstLine="600"/>
        <w:jc w:val="left"/>
        <w:textAlignment w:val="baseline"/>
        <w:rPr>
          <w:rFonts w:ascii="宋体" w:cs="Arial"/>
          <w:color w:val="000000" w:themeColor="text1"/>
          <w:kern w:val="0"/>
          <w:sz w:val="29"/>
          <w:szCs w:val="29"/>
          <w:bdr w:val="none" w:sz="0" w:space="0" w:color="auto" w:frame="1"/>
        </w:rPr>
      </w:pPr>
      <w:r>
        <w:rPr>
          <w:rFonts w:ascii="宋体" w:hAnsi="宋体" w:cs="Arial" w:hint="eastAsia"/>
          <w:color w:val="212121"/>
          <w:kern w:val="0"/>
          <w:sz w:val="29"/>
          <w:szCs w:val="29"/>
          <w:bdr w:val="none" w:sz="0" w:space="0" w:color="auto" w:frame="1"/>
        </w:rPr>
        <w:t>二十六、合同的履行时间为合同成交之日起，全部交货期为</w:t>
      </w:r>
      <w:r w:rsidRPr="00845916">
        <w:rPr>
          <w:rFonts w:ascii="宋体" w:hAnsi="宋体" w:cs="Arial"/>
          <w:color w:val="000000" w:themeColor="text1"/>
          <w:kern w:val="0"/>
          <w:sz w:val="29"/>
          <w:szCs w:val="29"/>
          <w:bdr w:val="none" w:sz="0" w:space="0" w:color="auto" w:frame="1"/>
        </w:rPr>
        <w:t>2020</w:t>
      </w:r>
      <w:r w:rsidRPr="00845916">
        <w:rPr>
          <w:rFonts w:ascii="宋体" w:hAnsi="宋体" w:cs="Arial" w:hint="eastAsia"/>
          <w:color w:val="000000" w:themeColor="text1"/>
          <w:kern w:val="0"/>
          <w:sz w:val="29"/>
          <w:szCs w:val="29"/>
          <w:bdr w:val="none" w:sz="0" w:space="0" w:color="auto" w:frame="1"/>
        </w:rPr>
        <w:t>年</w:t>
      </w:r>
      <w:r w:rsidRPr="00845916">
        <w:rPr>
          <w:rFonts w:ascii="宋体" w:hAnsi="宋体" w:cs="Arial"/>
          <w:color w:val="000000" w:themeColor="text1"/>
          <w:kern w:val="0"/>
          <w:sz w:val="29"/>
          <w:szCs w:val="29"/>
          <w:bdr w:val="none" w:sz="0" w:space="0" w:color="auto" w:frame="1"/>
        </w:rPr>
        <w:t>8</w:t>
      </w:r>
      <w:r w:rsidRPr="00845916">
        <w:rPr>
          <w:rFonts w:ascii="宋体" w:hAnsi="宋体" w:cs="Arial" w:hint="eastAsia"/>
          <w:color w:val="000000" w:themeColor="text1"/>
          <w:kern w:val="0"/>
          <w:sz w:val="29"/>
          <w:szCs w:val="29"/>
          <w:bdr w:val="none" w:sz="0" w:space="0" w:color="auto" w:frame="1"/>
        </w:rPr>
        <w:t>月</w:t>
      </w:r>
      <w:r w:rsidRPr="00845916">
        <w:rPr>
          <w:rFonts w:ascii="宋体" w:hAnsi="宋体" w:cs="Arial"/>
          <w:color w:val="000000" w:themeColor="text1"/>
          <w:kern w:val="0"/>
          <w:sz w:val="29"/>
          <w:szCs w:val="29"/>
          <w:bdr w:val="none" w:sz="0" w:space="0" w:color="auto" w:frame="1"/>
        </w:rPr>
        <w:t>30</w:t>
      </w:r>
      <w:r w:rsidRPr="00845916">
        <w:rPr>
          <w:rFonts w:ascii="宋体" w:hAnsi="宋体" w:cs="Arial" w:hint="eastAsia"/>
          <w:color w:val="000000" w:themeColor="text1"/>
          <w:kern w:val="0"/>
          <w:sz w:val="29"/>
          <w:szCs w:val="29"/>
          <w:bdr w:val="none" w:sz="0" w:space="0" w:color="auto" w:frame="1"/>
        </w:rPr>
        <w:t>日前。逾期供货或未按期完成供货量，委托方有权终止履行合同，竞卖方承担相应违约责任。</w:t>
      </w:r>
    </w:p>
    <w:p w:rsidR="001B2B9F" w:rsidRPr="00845916" w:rsidRDefault="001B2B9F" w:rsidP="00652C21">
      <w:pPr>
        <w:widowControl/>
        <w:shd w:val="clear" w:color="auto" w:fill="FFFFFF"/>
        <w:spacing w:line="600" w:lineRule="atLeast"/>
        <w:ind w:firstLine="600"/>
        <w:jc w:val="left"/>
        <w:textAlignment w:val="baseline"/>
        <w:rPr>
          <w:rFonts w:ascii="宋体" w:cs="Arial"/>
          <w:color w:val="000000" w:themeColor="text1"/>
          <w:kern w:val="0"/>
          <w:sz w:val="29"/>
          <w:szCs w:val="29"/>
          <w:bdr w:val="none" w:sz="0" w:space="0" w:color="auto" w:frame="1"/>
        </w:rPr>
      </w:pPr>
      <w:r w:rsidRPr="00845916">
        <w:rPr>
          <w:rFonts w:ascii="宋体" w:hAnsi="宋体" w:cs="Arial" w:hint="eastAsia"/>
          <w:color w:val="000000" w:themeColor="text1"/>
          <w:kern w:val="0"/>
          <w:sz w:val="29"/>
          <w:szCs w:val="29"/>
          <w:bdr w:val="none" w:sz="0" w:space="0" w:color="auto" w:frame="1"/>
        </w:rPr>
        <w:t>二十七、货款结算方式：采取线下结算，按入库进度结算，入库完成后，</w:t>
      </w:r>
      <w:r w:rsidRPr="00845916">
        <w:rPr>
          <w:rFonts w:ascii="宋体" w:hAnsi="宋体" w:cs="Arial"/>
          <w:color w:val="000000" w:themeColor="text1"/>
          <w:kern w:val="0"/>
          <w:sz w:val="29"/>
          <w:szCs w:val="29"/>
          <w:bdr w:val="none" w:sz="0" w:space="0" w:color="auto" w:frame="1"/>
        </w:rPr>
        <w:t>5</w:t>
      </w:r>
      <w:r w:rsidRPr="00845916">
        <w:rPr>
          <w:rFonts w:ascii="宋体" w:hAnsi="宋体" w:cs="Arial" w:hint="eastAsia"/>
          <w:color w:val="000000" w:themeColor="text1"/>
          <w:kern w:val="0"/>
          <w:sz w:val="29"/>
          <w:szCs w:val="29"/>
          <w:bdr w:val="none" w:sz="0" w:space="0" w:color="auto" w:frame="1"/>
        </w:rPr>
        <w:t>个工作日支付全部货款。</w:t>
      </w:r>
    </w:p>
    <w:p w:rsidR="001B2B9F" w:rsidRDefault="001B2B9F" w:rsidP="00652C21">
      <w:pPr>
        <w:widowControl/>
        <w:shd w:val="clear" w:color="auto" w:fill="FFFFFF"/>
        <w:spacing w:line="600" w:lineRule="atLeast"/>
        <w:ind w:firstLine="60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二十八、湖南市场向买卖双方各收取成交额的</w:t>
      </w:r>
      <w:r>
        <w:rPr>
          <w:rFonts w:ascii="宋体" w:cs="Arial"/>
          <w:color w:val="212121"/>
          <w:kern w:val="0"/>
          <w:sz w:val="29"/>
          <w:szCs w:val="29"/>
          <w:bdr w:val="none" w:sz="0" w:space="0" w:color="auto" w:frame="1"/>
        </w:rPr>
        <w:t>0.</w:t>
      </w:r>
      <w:r>
        <w:rPr>
          <w:rFonts w:ascii="宋体" w:hAnsi="宋体" w:cs="Arial"/>
          <w:color w:val="212121"/>
          <w:kern w:val="0"/>
          <w:sz w:val="29"/>
          <w:szCs w:val="29"/>
          <w:bdr w:val="none" w:sz="0" w:space="0" w:color="auto" w:frame="1"/>
        </w:rPr>
        <w:t>1%</w:t>
      </w:r>
      <w:r>
        <w:rPr>
          <w:rFonts w:ascii="宋体" w:hAnsi="宋体" w:cs="Arial" w:hint="eastAsia"/>
          <w:color w:val="212121"/>
          <w:kern w:val="0"/>
          <w:sz w:val="29"/>
          <w:szCs w:val="29"/>
          <w:bdr w:val="none" w:sz="0" w:space="0" w:color="auto" w:frame="1"/>
        </w:rPr>
        <w:t>为交易手续费，从交易保证金中扣除。</w:t>
      </w:r>
    </w:p>
    <w:p w:rsidR="001B2B9F" w:rsidRDefault="001B2B9F" w:rsidP="009F5D77">
      <w:pPr>
        <w:widowControl/>
        <w:shd w:val="clear" w:color="auto" w:fill="FFFFFF"/>
        <w:spacing w:line="600" w:lineRule="atLeast"/>
        <w:ind w:firstLine="60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二十九、竞价采购合同完全履行后，竞卖方凭双方单位开具的《竞价采购验收确认单》申请退回履约保证金。湖南市场在收到确认单后的</w:t>
      </w:r>
      <w:r>
        <w:rPr>
          <w:rFonts w:ascii="宋体" w:hAnsi="宋体" w:cs="Arial"/>
          <w:color w:val="212121"/>
          <w:kern w:val="0"/>
          <w:sz w:val="29"/>
          <w:szCs w:val="29"/>
          <w:bdr w:val="none" w:sz="0" w:space="0" w:color="auto" w:frame="1"/>
        </w:rPr>
        <w:t>3</w:t>
      </w:r>
      <w:r>
        <w:rPr>
          <w:rFonts w:ascii="宋体" w:hAnsi="宋体" w:cs="Arial" w:hint="eastAsia"/>
          <w:color w:val="212121"/>
          <w:kern w:val="0"/>
          <w:sz w:val="29"/>
          <w:szCs w:val="29"/>
          <w:bdr w:val="none" w:sz="0" w:space="0" w:color="auto" w:frame="1"/>
        </w:rPr>
        <w:t>个工作日内办理退回保证金有关手续。</w:t>
      </w:r>
    </w:p>
    <w:p w:rsidR="001B2B9F" w:rsidRDefault="001B2B9F" w:rsidP="009F5D77">
      <w:pPr>
        <w:widowControl/>
        <w:shd w:val="clear" w:color="auto" w:fill="FFFFFF"/>
        <w:spacing w:line="600" w:lineRule="atLeast"/>
        <w:ind w:firstLine="600"/>
        <w:jc w:val="left"/>
        <w:textAlignment w:val="baseline"/>
        <w:rPr>
          <w:rFonts w:ascii="宋体" w:cs="Arial"/>
          <w:color w:val="212121"/>
          <w:kern w:val="0"/>
          <w:sz w:val="29"/>
          <w:szCs w:val="29"/>
          <w:bdr w:val="none" w:sz="0" w:space="0" w:color="auto" w:frame="1"/>
        </w:rPr>
      </w:pPr>
    </w:p>
    <w:p w:rsidR="001B2B9F" w:rsidRPr="00964748" w:rsidRDefault="001B2B9F" w:rsidP="009F5D77">
      <w:pPr>
        <w:widowControl/>
        <w:shd w:val="clear" w:color="auto" w:fill="FFFFFF"/>
        <w:spacing w:line="600" w:lineRule="atLeast"/>
        <w:jc w:val="center"/>
        <w:textAlignment w:val="baseline"/>
        <w:rPr>
          <w:rFonts w:ascii="宋体" w:cs="Arial"/>
          <w:b/>
          <w:color w:val="212121"/>
          <w:kern w:val="0"/>
          <w:sz w:val="36"/>
          <w:szCs w:val="36"/>
          <w:bdr w:val="none" w:sz="0" w:space="0" w:color="auto" w:frame="1"/>
        </w:rPr>
      </w:pPr>
      <w:r w:rsidRPr="00964748">
        <w:rPr>
          <w:rFonts w:ascii="宋体" w:hAnsi="宋体" w:cs="Arial" w:hint="eastAsia"/>
          <w:b/>
          <w:color w:val="212121"/>
          <w:kern w:val="0"/>
          <w:sz w:val="36"/>
          <w:szCs w:val="36"/>
          <w:bdr w:val="none" w:sz="0" w:space="0" w:color="auto" w:frame="1"/>
        </w:rPr>
        <w:t>第七章</w:t>
      </w:r>
      <w:r w:rsidRPr="00964748">
        <w:rPr>
          <w:rFonts w:ascii="宋体" w:hAnsi="宋体" w:cs="Arial"/>
          <w:b/>
          <w:color w:val="212121"/>
          <w:kern w:val="0"/>
          <w:sz w:val="36"/>
          <w:szCs w:val="36"/>
          <w:bdr w:val="none" w:sz="0" w:space="0" w:color="auto" w:frame="1"/>
        </w:rPr>
        <w:t xml:space="preserve">   </w:t>
      </w:r>
      <w:r w:rsidRPr="00964748">
        <w:rPr>
          <w:rFonts w:ascii="宋体" w:hAnsi="宋体" w:cs="Arial" w:hint="eastAsia"/>
          <w:b/>
          <w:color w:val="212121"/>
          <w:kern w:val="0"/>
          <w:sz w:val="36"/>
          <w:szCs w:val="36"/>
          <w:bdr w:val="none" w:sz="0" w:space="0" w:color="auto" w:frame="1"/>
        </w:rPr>
        <w:t>违约处罚</w:t>
      </w:r>
    </w:p>
    <w:p w:rsidR="001B2B9F" w:rsidRDefault="001B2B9F" w:rsidP="00532D9B">
      <w:pPr>
        <w:widowControl/>
        <w:shd w:val="clear" w:color="auto" w:fill="FFFFFF"/>
        <w:spacing w:line="600" w:lineRule="atLeast"/>
        <w:ind w:firstLine="60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三十、成交企业在合同签订后，未按照合同的条款履行合同义务的，由湖南市场扣除相应履约保证金支付给守约方。</w:t>
      </w:r>
    </w:p>
    <w:p w:rsidR="001B2B9F" w:rsidRDefault="001B2B9F" w:rsidP="00532D9B">
      <w:pPr>
        <w:widowControl/>
        <w:shd w:val="clear" w:color="auto" w:fill="FFFFFF"/>
        <w:spacing w:line="600" w:lineRule="atLeast"/>
        <w:ind w:firstLine="60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因不可抗力原因不能履行合同的，不适用前款的规定</w:t>
      </w:r>
    </w:p>
    <w:p w:rsidR="001B2B9F" w:rsidRDefault="001B2B9F" w:rsidP="00532D9B">
      <w:pPr>
        <w:widowControl/>
        <w:shd w:val="clear" w:color="auto" w:fill="FFFFFF"/>
        <w:spacing w:line="600" w:lineRule="atLeast"/>
        <w:ind w:firstLine="60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t>三十一、竞卖方不按照合同规定的品种、质量供货，采购方有权拒收，卖方重新提供货源，到交货期后仍未能满足全部货源，由湖南市场按比例扣除相应违约数量的履约保证金支付给买方。</w:t>
      </w:r>
    </w:p>
    <w:p w:rsidR="001B2B9F" w:rsidRDefault="001B2B9F" w:rsidP="00532D9B">
      <w:pPr>
        <w:widowControl/>
        <w:shd w:val="clear" w:color="auto" w:fill="FFFFFF"/>
        <w:spacing w:line="600" w:lineRule="atLeast"/>
        <w:ind w:firstLine="600"/>
        <w:jc w:val="left"/>
        <w:textAlignment w:val="baseline"/>
        <w:rPr>
          <w:rFonts w:ascii="宋体" w:cs="Arial"/>
          <w:color w:val="212121"/>
          <w:kern w:val="0"/>
          <w:sz w:val="29"/>
          <w:szCs w:val="29"/>
          <w:bdr w:val="none" w:sz="0" w:space="0" w:color="auto" w:frame="1"/>
        </w:rPr>
      </w:pPr>
      <w:r>
        <w:rPr>
          <w:rFonts w:ascii="宋体" w:hAnsi="宋体" w:cs="Arial" w:hint="eastAsia"/>
          <w:color w:val="212121"/>
          <w:kern w:val="0"/>
          <w:sz w:val="29"/>
          <w:szCs w:val="29"/>
          <w:bdr w:val="none" w:sz="0" w:space="0" w:color="auto" w:frame="1"/>
        </w:rPr>
        <w:lastRenderedPageBreak/>
        <w:t>三十二、在合同履行过程中对质量检测结果有异议，可双方见证采样，样品送湖南省粮油质量监测中心检测，以第三方检测结果为准，复检的费用由责任方承担。双方仍无法协商一致，可协商向仲裁机构申请裁定，也可单方直接向人民法院起诉。</w:t>
      </w:r>
    </w:p>
    <w:p w:rsidR="001B2B9F" w:rsidRDefault="001B2B9F" w:rsidP="00964748">
      <w:pPr>
        <w:widowControl/>
        <w:shd w:val="clear" w:color="auto" w:fill="FFFFFF"/>
        <w:spacing w:line="600" w:lineRule="atLeast"/>
        <w:jc w:val="left"/>
        <w:textAlignment w:val="baseline"/>
        <w:rPr>
          <w:rFonts w:ascii="宋体" w:cs="Arial"/>
          <w:color w:val="212121"/>
          <w:kern w:val="0"/>
          <w:sz w:val="29"/>
          <w:szCs w:val="29"/>
          <w:bdr w:val="none" w:sz="0" w:space="0" w:color="auto" w:frame="1"/>
        </w:rPr>
      </w:pPr>
    </w:p>
    <w:p w:rsidR="001B2B9F" w:rsidRPr="00964748" w:rsidRDefault="001B2B9F" w:rsidP="00964748">
      <w:pPr>
        <w:widowControl/>
        <w:shd w:val="clear" w:color="auto" w:fill="FFFFFF"/>
        <w:spacing w:line="600" w:lineRule="atLeast"/>
        <w:jc w:val="center"/>
        <w:textAlignment w:val="baseline"/>
        <w:rPr>
          <w:rFonts w:ascii="宋体" w:cs="Arial"/>
          <w:b/>
          <w:color w:val="212121"/>
          <w:kern w:val="0"/>
          <w:sz w:val="36"/>
          <w:szCs w:val="36"/>
          <w:bdr w:val="none" w:sz="0" w:space="0" w:color="auto" w:frame="1"/>
        </w:rPr>
      </w:pPr>
      <w:r w:rsidRPr="00964748">
        <w:rPr>
          <w:rFonts w:ascii="宋体" w:hAnsi="宋体" w:cs="Arial" w:hint="eastAsia"/>
          <w:b/>
          <w:color w:val="212121"/>
          <w:kern w:val="0"/>
          <w:sz w:val="36"/>
          <w:szCs w:val="36"/>
          <w:bdr w:val="none" w:sz="0" w:space="0" w:color="auto" w:frame="1"/>
        </w:rPr>
        <w:t>第八章</w:t>
      </w:r>
      <w:r w:rsidRPr="00964748">
        <w:rPr>
          <w:rFonts w:ascii="宋体" w:hAnsi="宋体" w:cs="Arial"/>
          <w:b/>
          <w:color w:val="212121"/>
          <w:kern w:val="0"/>
          <w:sz w:val="36"/>
          <w:szCs w:val="36"/>
          <w:bdr w:val="none" w:sz="0" w:space="0" w:color="auto" w:frame="1"/>
        </w:rPr>
        <w:t xml:space="preserve">  </w:t>
      </w:r>
      <w:r w:rsidRPr="00964748">
        <w:rPr>
          <w:rFonts w:ascii="宋体" w:hAnsi="宋体" w:cs="Arial" w:hint="eastAsia"/>
          <w:b/>
          <w:color w:val="212121"/>
          <w:kern w:val="0"/>
          <w:sz w:val="36"/>
          <w:szCs w:val="36"/>
          <w:bdr w:val="none" w:sz="0" w:space="0" w:color="auto" w:frame="1"/>
        </w:rPr>
        <w:t>附</w:t>
      </w:r>
      <w:r w:rsidRPr="00964748">
        <w:rPr>
          <w:rFonts w:ascii="宋体" w:hAnsi="宋体" w:cs="Arial"/>
          <w:b/>
          <w:color w:val="212121"/>
          <w:kern w:val="0"/>
          <w:sz w:val="36"/>
          <w:szCs w:val="36"/>
          <w:bdr w:val="none" w:sz="0" w:space="0" w:color="auto" w:frame="1"/>
        </w:rPr>
        <w:t xml:space="preserve">   </w:t>
      </w:r>
      <w:r w:rsidRPr="00964748">
        <w:rPr>
          <w:rFonts w:ascii="宋体" w:hAnsi="宋体" w:cs="Arial" w:hint="eastAsia"/>
          <w:b/>
          <w:color w:val="212121"/>
          <w:kern w:val="0"/>
          <w:sz w:val="36"/>
          <w:szCs w:val="36"/>
          <w:bdr w:val="none" w:sz="0" w:space="0" w:color="auto" w:frame="1"/>
        </w:rPr>
        <w:t>则</w:t>
      </w:r>
    </w:p>
    <w:p w:rsidR="001B2B9F" w:rsidRDefault="001B2B9F" w:rsidP="00513BE1">
      <w:pPr>
        <w:widowControl/>
        <w:shd w:val="clear" w:color="auto" w:fill="FFFFFF"/>
        <w:spacing w:line="600" w:lineRule="atLeast"/>
        <w:ind w:firstLine="195"/>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三十三、湖南市场负责监督合同的执行，协调处理商务等问题。如遇未尽事宜，由湖南市场与有关部门协商处理。</w:t>
      </w:r>
    </w:p>
    <w:p w:rsidR="001B2B9F" w:rsidRDefault="001B2B9F" w:rsidP="00513BE1">
      <w:pPr>
        <w:widowControl/>
        <w:shd w:val="clear" w:color="auto" w:fill="FFFFFF"/>
        <w:spacing w:line="600" w:lineRule="atLeast"/>
        <w:ind w:firstLine="195"/>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三十四、本交易细则自发布之日起执行。</w:t>
      </w:r>
    </w:p>
    <w:p w:rsidR="001B2B9F" w:rsidRDefault="001B2B9F" w:rsidP="00513BE1">
      <w:pPr>
        <w:widowControl/>
        <w:shd w:val="clear" w:color="auto" w:fill="FFFFFF"/>
        <w:spacing w:line="600" w:lineRule="atLeast"/>
        <w:ind w:firstLine="195"/>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Pr>
          <w:rFonts w:ascii="宋体" w:hAnsi="宋体" w:cs="Arial" w:hint="eastAsia"/>
          <w:color w:val="212121"/>
          <w:kern w:val="0"/>
          <w:sz w:val="29"/>
          <w:szCs w:val="29"/>
          <w:bdr w:val="none" w:sz="0" w:space="0" w:color="auto" w:frame="1"/>
        </w:rPr>
        <w:t>三十五、本交易细则由湖南市场负责解释。</w:t>
      </w:r>
    </w:p>
    <w:p w:rsidR="001B2B9F" w:rsidRDefault="001B2B9F" w:rsidP="00513BE1">
      <w:pPr>
        <w:widowControl/>
        <w:shd w:val="clear" w:color="auto" w:fill="FFFFFF"/>
        <w:spacing w:line="600" w:lineRule="atLeast"/>
        <w:ind w:firstLine="195"/>
        <w:jc w:val="left"/>
        <w:textAlignment w:val="baseline"/>
        <w:rPr>
          <w:rFonts w:ascii="宋体" w:cs="Arial"/>
          <w:color w:val="212121"/>
          <w:kern w:val="0"/>
          <w:sz w:val="29"/>
          <w:szCs w:val="29"/>
          <w:bdr w:val="none" w:sz="0" w:space="0" w:color="auto" w:frame="1"/>
        </w:rPr>
      </w:pPr>
    </w:p>
    <w:p w:rsidR="001B2B9F" w:rsidRDefault="001B2B9F" w:rsidP="00513BE1">
      <w:pPr>
        <w:widowControl/>
        <w:shd w:val="clear" w:color="auto" w:fill="FFFFFF"/>
        <w:spacing w:line="600" w:lineRule="atLeast"/>
        <w:ind w:firstLine="195"/>
        <w:jc w:val="left"/>
        <w:textAlignment w:val="baseline"/>
        <w:rPr>
          <w:rFonts w:ascii="宋体" w:cs="Arial"/>
          <w:color w:val="212121"/>
          <w:kern w:val="0"/>
          <w:sz w:val="29"/>
          <w:szCs w:val="29"/>
          <w:bdr w:val="none" w:sz="0" w:space="0" w:color="auto" w:frame="1"/>
        </w:rPr>
      </w:pPr>
    </w:p>
    <w:p w:rsidR="001B2B9F" w:rsidRDefault="001B2B9F" w:rsidP="003C4A7A">
      <w:pPr>
        <w:widowControl/>
        <w:shd w:val="clear" w:color="auto" w:fill="FFFFFF"/>
        <w:spacing w:line="600" w:lineRule="atLeast"/>
        <w:jc w:val="left"/>
        <w:textAlignment w:val="baseline"/>
        <w:rPr>
          <w:rFonts w:ascii="宋体" w:cs="Arial"/>
          <w:color w:val="212121"/>
          <w:kern w:val="0"/>
          <w:sz w:val="29"/>
          <w:szCs w:val="29"/>
          <w:bdr w:val="none" w:sz="0" w:space="0" w:color="auto" w:frame="1"/>
        </w:rPr>
      </w:pPr>
    </w:p>
    <w:p w:rsidR="001B2B9F" w:rsidRPr="003C4A7A" w:rsidRDefault="001B2B9F" w:rsidP="003C4A7A">
      <w:pPr>
        <w:widowControl/>
        <w:shd w:val="clear" w:color="auto" w:fill="FFFFFF"/>
        <w:spacing w:line="600" w:lineRule="atLeast"/>
        <w:ind w:firstLine="195"/>
        <w:jc w:val="left"/>
        <w:textAlignment w:val="baseline"/>
        <w:rPr>
          <w:rFonts w:ascii="宋体" w:cs="Arial"/>
          <w:color w:val="212121"/>
          <w:kern w:val="0"/>
          <w:sz w:val="29"/>
          <w:szCs w:val="29"/>
          <w:bdr w:val="none" w:sz="0" w:space="0" w:color="auto" w:frame="1"/>
        </w:rPr>
      </w:pPr>
      <w:r>
        <w:rPr>
          <w:rFonts w:ascii="宋体" w:hAnsi="宋体" w:cs="Arial"/>
          <w:color w:val="212121"/>
          <w:kern w:val="0"/>
          <w:sz w:val="29"/>
          <w:szCs w:val="29"/>
          <w:bdr w:val="none" w:sz="0" w:space="0" w:color="auto" w:frame="1"/>
        </w:rPr>
        <w:t xml:space="preserve">        </w:t>
      </w:r>
      <w:r w:rsidR="00845916">
        <w:rPr>
          <w:rFonts w:ascii="宋体" w:hAnsi="宋体" w:cs="Arial"/>
          <w:color w:val="212121"/>
          <w:kern w:val="0"/>
          <w:sz w:val="29"/>
          <w:szCs w:val="29"/>
          <w:bdr w:val="none" w:sz="0" w:space="0" w:color="auto" w:frame="1"/>
        </w:rPr>
        <w:t xml:space="preserve">                            </w:t>
      </w:r>
      <w:r w:rsidR="00845916">
        <w:rPr>
          <w:rFonts w:ascii="宋体" w:hAnsi="宋体" w:cs="Arial" w:hint="eastAsia"/>
          <w:color w:val="212121"/>
          <w:kern w:val="0"/>
          <w:sz w:val="29"/>
          <w:szCs w:val="29"/>
          <w:bdr w:val="none" w:sz="0" w:space="0" w:color="auto" w:frame="1"/>
        </w:rPr>
        <w:t>2020</w:t>
      </w:r>
      <w:r>
        <w:rPr>
          <w:rFonts w:ascii="宋体" w:hAnsi="宋体" w:cs="Arial" w:hint="eastAsia"/>
          <w:color w:val="212121"/>
          <w:kern w:val="0"/>
          <w:sz w:val="29"/>
          <w:szCs w:val="29"/>
          <w:bdr w:val="none" w:sz="0" w:space="0" w:color="auto" w:frame="1"/>
        </w:rPr>
        <w:t>年</w:t>
      </w:r>
      <w:r w:rsidR="00845916">
        <w:rPr>
          <w:rFonts w:ascii="宋体" w:hAnsi="宋体" w:cs="Arial" w:hint="eastAsia"/>
          <w:color w:val="212121"/>
          <w:kern w:val="0"/>
          <w:sz w:val="29"/>
          <w:szCs w:val="29"/>
          <w:bdr w:val="none" w:sz="0" w:space="0" w:color="auto" w:frame="1"/>
        </w:rPr>
        <w:t>7</w:t>
      </w:r>
      <w:r>
        <w:rPr>
          <w:rFonts w:ascii="宋体" w:hAnsi="宋体" w:cs="Arial" w:hint="eastAsia"/>
          <w:color w:val="212121"/>
          <w:kern w:val="0"/>
          <w:sz w:val="29"/>
          <w:szCs w:val="29"/>
          <w:bdr w:val="none" w:sz="0" w:space="0" w:color="auto" w:frame="1"/>
        </w:rPr>
        <w:t>月</w:t>
      </w:r>
      <w:r w:rsidR="00845916">
        <w:rPr>
          <w:rFonts w:ascii="宋体" w:hAnsi="宋体" w:cs="Arial" w:hint="eastAsia"/>
          <w:color w:val="212121"/>
          <w:kern w:val="0"/>
          <w:sz w:val="29"/>
          <w:szCs w:val="29"/>
          <w:bdr w:val="none" w:sz="0" w:space="0" w:color="auto" w:frame="1"/>
        </w:rPr>
        <w:t>24</w:t>
      </w:r>
      <w:r>
        <w:rPr>
          <w:rFonts w:ascii="宋体" w:hAnsi="宋体" w:cs="Arial" w:hint="eastAsia"/>
          <w:color w:val="212121"/>
          <w:kern w:val="0"/>
          <w:sz w:val="29"/>
          <w:szCs w:val="29"/>
          <w:bdr w:val="none" w:sz="0" w:space="0" w:color="auto" w:frame="1"/>
        </w:rPr>
        <w:t>日</w:t>
      </w:r>
    </w:p>
    <w:sectPr w:rsidR="001B2B9F" w:rsidRPr="003C4A7A" w:rsidSect="001D07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7A3" w:rsidRDefault="001417A3" w:rsidP="00513BE1">
      <w:r>
        <w:separator/>
      </w:r>
    </w:p>
  </w:endnote>
  <w:endnote w:type="continuationSeparator" w:id="0">
    <w:p w:rsidR="001417A3" w:rsidRDefault="001417A3" w:rsidP="00513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7A3" w:rsidRDefault="001417A3" w:rsidP="00513BE1">
      <w:r>
        <w:separator/>
      </w:r>
    </w:p>
  </w:footnote>
  <w:footnote w:type="continuationSeparator" w:id="0">
    <w:p w:rsidR="001417A3" w:rsidRDefault="001417A3" w:rsidP="00513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FB1"/>
    <w:rsid w:val="000D3C1C"/>
    <w:rsid w:val="000D5AB5"/>
    <w:rsid w:val="0011327D"/>
    <w:rsid w:val="001417A3"/>
    <w:rsid w:val="0017729A"/>
    <w:rsid w:val="001B2B9F"/>
    <w:rsid w:val="001C1AE5"/>
    <w:rsid w:val="001D075A"/>
    <w:rsid w:val="001E15EB"/>
    <w:rsid w:val="001F6D19"/>
    <w:rsid w:val="002121B7"/>
    <w:rsid w:val="00223021"/>
    <w:rsid w:val="00224B50"/>
    <w:rsid w:val="0024326D"/>
    <w:rsid w:val="002D4A69"/>
    <w:rsid w:val="002F5BF6"/>
    <w:rsid w:val="0030492B"/>
    <w:rsid w:val="00313480"/>
    <w:rsid w:val="003430A8"/>
    <w:rsid w:val="00364B58"/>
    <w:rsid w:val="003813A3"/>
    <w:rsid w:val="003976F7"/>
    <w:rsid w:val="003B71AD"/>
    <w:rsid w:val="003C4A7A"/>
    <w:rsid w:val="0040128C"/>
    <w:rsid w:val="00403952"/>
    <w:rsid w:val="0042113E"/>
    <w:rsid w:val="00452D02"/>
    <w:rsid w:val="004C0FDA"/>
    <w:rsid w:val="00513BE1"/>
    <w:rsid w:val="00532D9B"/>
    <w:rsid w:val="00572FB1"/>
    <w:rsid w:val="005902CD"/>
    <w:rsid w:val="005A352C"/>
    <w:rsid w:val="005A7EF2"/>
    <w:rsid w:val="005C2939"/>
    <w:rsid w:val="006328F9"/>
    <w:rsid w:val="00652C21"/>
    <w:rsid w:val="006A08F2"/>
    <w:rsid w:val="006D09A6"/>
    <w:rsid w:val="00700FA1"/>
    <w:rsid w:val="00717B62"/>
    <w:rsid w:val="0074317F"/>
    <w:rsid w:val="007614FF"/>
    <w:rsid w:val="00780D46"/>
    <w:rsid w:val="007C5966"/>
    <w:rsid w:val="0082122D"/>
    <w:rsid w:val="00845916"/>
    <w:rsid w:val="00857283"/>
    <w:rsid w:val="0088410E"/>
    <w:rsid w:val="0089078C"/>
    <w:rsid w:val="008F0F8E"/>
    <w:rsid w:val="00961B1C"/>
    <w:rsid w:val="00964748"/>
    <w:rsid w:val="00985C02"/>
    <w:rsid w:val="009A47CD"/>
    <w:rsid w:val="009C118B"/>
    <w:rsid w:val="009D555B"/>
    <w:rsid w:val="009F202D"/>
    <w:rsid w:val="009F3902"/>
    <w:rsid w:val="009F5D77"/>
    <w:rsid w:val="00A30C29"/>
    <w:rsid w:val="00AD180E"/>
    <w:rsid w:val="00AE02F2"/>
    <w:rsid w:val="00B00AD6"/>
    <w:rsid w:val="00B00E4B"/>
    <w:rsid w:val="00B05EDA"/>
    <w:rsid w:val="00B2679B"/>
    <w:rsid w:val="00B34240"/>
    <w:rsid w:val="00B4172F"/>
    <w:rsid w:val="00B53E76"/>
    <w:rsid w:val="00B568AF"/>
    <w:rsid w:val="00B67D4A"/>
    <w:rsid w:val="00B80DE3"/>
    <w:rsid w:val="00B974D3"/>
    <w:rsid w:val="00BC7B7F"/>
    <w:rsid w:val="00BF2C7F"/>
    <w:rsid w:val="00C07116"/>
    <w:rsid w:val="00C4689E"/>
    <w:rsid w:val="00C675D0"/>
    <w:rsid w:val="00CB2FEF"/>
    <w:rsid w:val="00CD0A29"/>
    <w:rsid w:val="00D22132"/>
    <w:rsid w:val="00D51DE1"/>
    <w:rsid w:val="00DB7B87"/>
    <w:rsid w:val="00E04446"/>
    <w:rsid w:val="00E12901"/>
    <w:rsid w:val="00E14350"/>
    <w:rsid w:val="00E2717D"/>
    <w:rsid w:val="00E940A5"/>
    <w:rsid w:val="00ED61D5"/>
    <w:rsid w:val="00EE528D"/>
    <w:rsid w:val="00F7713B"/>
    <w:rsid w:val="00F856C0"/>
    <w:rsid w:val="00FA4F43"/>
    <w:rsid w:val="00FC53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13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13BE1"/>
    <w:rPr>
      <w:rFonts w:cs="Times New Roman"/>
      <w:sz w:val="18"/>
      <w:szCs w:val="18"/>
    </w:rPr>
  </w:style>
  <w:style w:type="paragraph" w:styleId="a4">
    <w:name w:val="footer"/>
    <w:basedOn w:val="a"/>
    <w:link w:val="Char0"/>
    <w:uiPriority w:val="99"/>
    <w:rsid w:val="00513BE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13BE1"/>
    <w:rPr>
      <w:rFonts w:cs="Times New Roman"/>
      <w:sz w:val="18"/>
      <w:szCs w:val="18"/>
    </w:rPr>
  </w:style>
  <w:style w:type="character" w:styleId="a5">
    <w:name w:val="Hyperlink"/>
    <w:basedOn w:val="a0"/>
    <w:uiPriority w:val="99"/>
    <w:rsid w:val="00ED61D5"/>
    <w:rPr>
      <w:rFonts w:cs="Times New Roman"/>
      <w:color w:val="0000FF"/>
      <w:u w:val="single"/>
    </w:rPr>
  </w:style>
  <w:style w:type="paragraph" w:styleId="a6">
    <w:name w:val="Balloon Text"/>
    <w:basedOn w:val="a"/>
    <w:link w:val="Char1"/>
    <w:uiPriority w:val="99"/>
    <w:semiHidden/>
    <w:rsid w:val="009C118B"/>
    <w:rPr>
      <w:sz w:val="18"/>
      <w:szCs w:val="18"/>
    </w:rPr>
  </w:style>
  <w:style w:type="character" w:customStyle="1" w:styleId="Char1">
    <w:name w:val="批注框文本 Char"/>
    <w:basedOn w:val="a0"/>
    <w:link w:val="a6"/>
    <w:uiPriority w:val="99"/>
    <w:semiHidden/>
    <w:locked/>
    <w:rsid w:val="009C118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91575452">
      <w:marLeft w:val="0"/>
      <w:marRight w:val="0"/>
      <w:marTop w:val="0"/>
      <w:marBottom w:val="0"/>
      <w:divBdr>
        <w:top w:val="none" w:sz="0" w:space="0" w:color="auto"/>
        <w:left w:val="none" w:sz="0" w:space="0" w:color="auto"/>
        <w:bottom w:val="none" w:sz="0" w:space="0" w:color="auto"/>
        <w:right w:val="none" w:sz="0" w:space="0" w:color="auto"/>
      </w:divBdr>
      <w:divsChild>
        <w:div w:id="191575451">
          <w:marLeft w:val="600"/>
          <w:marRight w:val="600"/>
          <w:marTop w:val="0"/>
          <w:marBottom w:val="0"/>
          <w:divBdr>
            <w:top w:val="none" w:sz="0" w:space="0" w:color="auto"/>
            <w:left w:val="none" w:sz="0" w:space="0" w:color="auto"/>
            <w:bottom w:val="dashed" w:sz="6" w:space="8" w:color="E8E8E8"/>
            <w:right w:val="none" w:sz="0" w:space="0" w:color="auto"/>
          </w:divBdr>
        </w:div>
        <w:div w:id="191575453">
          <w:marLeft w:val="0"/>
          <w:marRight w:val="0"/>
          <w:marTop w:val="0"/>
          <w:marBottom w:val="0"/>
          <w:divBdr>
            <w:top w:val="none" w:sz="0" w:space="0" w:color="auto"/>
            <w:left w:val="none" w:sz="0" w:space="0" w:color="auto"/>
            <w:bottom w:val="single" w:sz="6" w:space="1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nangrain.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779</TotalTime>
  <Pages>6</Pages>
  <Words>411</Words>
  <Characters>2349</Characters>
  <Application>Microsoft Office Word</Application>
  <DocSecurity>0</DocSecurity>
  <Lines>19</Lines>
  <Paragraphs>5</Paragraphs>
  <ScaleCrop>false</ScaleCrop>
  <Company>P R C</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dreamsummit</cp:lastModifiedBy>
  <cp:revision>31</cp:revision>
  <cp:lastPrinted>2018-11-02T02:58:00Z</cp:lastPrinted>
  <dcterms:created xsi:type="dcterms:W3CDTF">2018-10-15T03:16:00Z</dcterms:created>
  <dcterms:modified xsi:type="dcterms:W3CDTF">2020-07-24T08:43:00Z</dcterms:modified>
</cp:coreProperties>
</file>